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ADD1" w14:textId="34D9ECF9" w:rsidR="003B7A58" w:rsidRDefault="003B7A58" w:rsidP="003B7A58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E0AE6">
        <w:rPr>
          <w:rFonts w:eastAsia="Times New Roman" w:cstheme="minorHAnsi"/>
          <w:b/>
          <w:bCs/>
          <w:color w:val="000000"/>
          <w:sz w:val="24"/>
          <w:szCs w:val="24"/>
        </w:rPr>
        <w:t xml:space="preserve">EMI </w:t>
      </w:r>
      <w:r w:rsidR="004307E8">
        <w:rPr>
          <w:rFonts w:eastAsia="Times New Roman" w:cstheme="minorHAnsi"/>
          <w:b/>
          <w:bCs/>
          <w:color w:val="000000"/>
          <w:sz w:val="24"/>
          <w:szCs w:val="24"/>
        </w:rPr>
        <w:t>Fellows Requirements</w:t>
      </w:r>
    </w:p>
    <w:p w14:paraId="2764D3B7" w14:textId="55224B2D" w:rsidR="00D93165" w:rsidRDefault="006842C0" w:rsidP="003B7A58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Required</w:t>
      </w:r>
      <w:r w:rsidR="00A168BB">
        <w:rPr>
          <w:rFonts w:eastAsia="Times New Roman" w:cstheme="minorHAnsi"/>
          <w:b/>
          <w:bCs/>
          <w:color w:val="000000"/>
          <w:sz w:val="24"/>
          <w:szCs w:val="24"/>
        </w:rPr>
        <w:t>/Recommended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Readings</w:t>
      </w:r>
    </w:p>
    <w:p w14:paraId="2D2DD61B" w14:textId="737A47C1" w:rsidR="00D93165" w:rsidRDefault="003D0EBC" w:rsidP="003D0EBC">
      <w:pPr>
        <w:rPr>
          <w:rFonts w:ascii="Calibri" w:hAnsi="Calibri" w:cs="Calibri"/>
        </w:rPr>
      </w:pPr>
      <w:r w:rsidRPr="00C8450F">
        <w:rPr>
          <w:rFonts w:eastAsia="Times New Roman" w:cstheme="minorHAnsi"/>
          <w:color w:val="000000"/>
          <w:sz w:val="24"/>
          <w:szCs w:val="24"/>
        </w:rPr>
        <w:t>Casanova, Miroux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C8450F">
        <w:rPr>
          <w:rFonts w:eastAsia="Times New Roman" w:cstheme="minorHAnsi"/>
          <w:color w:val="000000"/>
          <w:sz w:val="24"/>
          <w:szCs w:val="24"/>
        </w:rPr>
        <w:t xml:space="preserve">2020, 2019, 2018, 2017 and 2016. </w:t>
      </w:r>
      <w:r w:rsidR="00D93165" w:rsidRPr="00C8450F">
        <w:rPr>
          <w:rFonts w:eastAsia="Times New Roman" w:cstheme="minorHAnsi"/>
          <w:color w:val="000000"/>
          <w:sz w:val="24"/>
          <w:szCs w:val="24"/>
        </w:rPr>
        <w:t>E</w:t>
      </w:r>
      <w:r w:rsidR="00C8450F">
        <w:rPr>
          <w:rFonts w:eastAsia="Times New Roman" w:cstheme="minorHAnsi"/>
          <w:color w:val="000000"/>
          <w:sz w:val="24"/>
          <w:szCs w:val="24"/>
        </w:rPr>
        <w:t xml:space="preserve">merging Market </w:t>
      </w:r>
      <w:r w:rsidR="00D93165" w:rsidRPr="00C8450F">
        <w:rPr>
          <w:rFonts w:eastAsia="Times New Roman" w:cstheme="minorHAnsi"/>
          <w:color w:val="000000"/>
          <w:sz w:val="24"/>
          <w:szCs w:val="24"/>
        </w:rPr>
        <w:t>reports</w:t>
      </w:r>
      <w:r w:rsidR="00C8450F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 w:rsidR="008D6FEE" w:rsidRPr="00E95318">
        <w:rPr>
          <w:rFonts w:ascii="Georgia" w:hAnsi="Georgia" w:cs="Arial"/>
          <w:bCs/>
          <w:color w:val="000000"/>
          <w:sz w:val="18"/>
          <w:szCs w:val="18"/>
          <w:shd w:val="clear" w:color="auto" w:fill="FFFFFF"/>
        </w:rPr>
        <w:t>ISBN-</w:t>
      </w:r>
      <w:r w:rsidR="008D6FEE">
        <w:rPr>
          <w:rFonts w:ascii="Georgia" w:hAnsi="Georgia" w:cs="Arial"/>
          <w:bCs/>
          <w:color w:val="000000"/>
          <w:sz w:val="18"/>
          <w:szCs w:val="18"/>
          <w:shd w:val="clear" w:color="auto" w:fill="FFFFFF"/>
        </w:rPr>
        <w:t>13:</w:t>
      </w:r>
      <w:r w:rsidR="008D6FEE" w:rsidRPr="001A7B60">
        <w:rPr>
          <w:rFonts w:ascii="Calibri" w:hAnsi="Calibri" w:cs="Calibri"/>
          <w:color w:val="000000"/>
        </w:rPr>
        <w:t xml:space="preserve"> </w:t>
      </w:r>
      <w:r w:rsidR="008D6FEE">
        <w:rPr>
          <w:rFonts w:ascii="Calibri" w:hAnsi="Calibri" w:cs="Calibri"/>
          <w:color w:val="000000"/>
        </w:rPr>
        <w:t>978-1-7328042-4-1</w:t>
      </w:r>
      <w:r w:rsidR="008D6FEE" w:rsidRPr="00E95318">
        <w:rPr>
          <w:rFonts w:ascii="Georgia" w:hAnsi="Georgia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="008D6FEE" w:rsidRPr="00E95318">
        <w:rPr>
          <w:rFonts w:ascii="Georgia" w:hAnsi="Georgia" w:cs="Calibri"/>
          <w:bCs/>
          <w:color w:val="000000"/>
          <w:sz w:val="18"/>
          <w:szCs w:val="18"/>
          <w:shd w:val="clear" w:color="auto" w:fill="FFFFFF"/>
        </w:rPr>
        <w:t xml:space="preserve">. </w:t>
      </w:r>
      <w:r w:rsidR="008D6FEE" w:rsidRPr="00E95318">
        <w:rPr>
          <w:rFonts w:ascii="Georgia" w:hAnsi="Georgia" w:cs="Calibri"/>
          <w:color w:val="000000"/>
          <w:sz w:val="18"/>
          <w:szCs w:val="18"/>
        </w:rPr>
        <w:t>ISSN 2689-0127</w:t>
      </w:r>
      <w:r w:rsidR="008D6FEE">
        <w:rPr>
          <w:rFonts w:ascii="Georgia" w:hAnsi="Georgia" w:cs="Calibri"/>
          <w:color w:val="000000"/>
          <w:sz w:val="18"/>
          <w:szCs w:val="18"/>
        </w:rPr>
        <w:t xml:space="preserve">. </w:t>
      </w:r>
      <w:hyperlink r:id="rId7" w:history="1">
        <w:r w:rsidR="00A41C40" w:rsidRPr="00FB0199">
          <w:rPr>
            <w:rStyle w:val="Hyperlink"/>
            <w:rFonts w:ascii="Calibri" w:hAnsi="Calibri" w:cs="Calibri"/>
          </w:rPr>
          <w:t>https://ecommons.cornell.edu/handle/1813/66953</w:t>
        </w:r>
      </w:hyperlink>
    </w:p>
    <w:p w14:paraId="5BE20AED" w14:textId="37493795" w:rsidR="00C8450F" w:rsidRDefault="0000200A" w:rsidP="00FB3CB8">
      <w:pPr>
        <w:spacing w:after="0" w:line="240" w:lineRule="auto"/>
      </w:pPr>
      <w:r w:rsidRPr="00DD73FB">
        <w:rPr>
          <w:rFonts w:ascii="Georgia" w:hAnsi="Georgia"/>
          <w:sz w:val="20"/>
        </w:rPr>
        <w:t xml:space="preserve">Casanova, L.; </w:t>
      </w:r>
      <w:proofErr w:type="spellStart"/>
      <w:r w:rsidRPr="00DD73FB">
        <w:rPr>
          <w:rFonts w:ascii="Georgia" w:hAnsi="Georgia"/>
          <w:sz w:val="20"/>
        </w:rPr>
        <w:t>Miroux</w:t>
      </w:r>
      <w:proofErr w:type="spellEnd"/>
      <w:r w:rsidRPr="00DD73FB">
        <w:rPr>
          <w:rFonts w:ascii="Georgia" w:hAnsi="Georgia"/>
          <w:sz w:val="20"/>
        </w:rPr>
        <w:t xml:space="preserve">, A. </w:t>
      </w:r>
      <w:r w:rsidRPr="00DD73FB">
        <w:rPr>
          <w:rFonts w:ascii="Georgia" w:hAnsi="Georgia"/>
          <w:bCs/>
          <w:noProof/>
          <w:sz w:val="20"/>
        </w:rPr>
        <w:t>20</w:t>
      </w:r>
      <w:r>
        <w:rPr>
          <w:rFonts w:ascii="Georgia" w:hAnsi="Georgia"/>
          <w:bCs/>
          <w:noProof/>
          <w:sz w:val="20"/>
        </w:rPr>
        <w:t>19</w:t>
      </w:r>
      <w:r w:rsidRPr="00DD73FB">
        <w:rPr>
          <w:rFonts w:ascii="Georgia" w:hAnsi="Georgia"/>
          <w:bCs/>
          <w:noProof/>
          <w:sz w:val="20"/>
        </w:rPr>
        <w:t xml:space="preserve">. </w:t>
      </w:r>
      <w:r w:rsidRPr="00DD73FB">
        <w:rPr>
          <w:rFonts w:ascii="Georgia" w:hAnsi="Georgia"/>
          <w:i/>
          <w:sz w:val="20"/>
          <w:szCs w:val="20"/>
        </w:rPr>
        <w:t>The Era of Chinese Multinationals: How Chinese Companies Are Conquering the World.</w:t>
      </w:r>
      <w:r w:rsidRPr="00DD73FB">
        <w:rPr>
          <w:rFonts w:ascii="Georgia" w:hAnsi="Georgia"/>
          <w:sz w:val="20"/>
          <w:szCs w:val="20"/>
        </w:rPr>
        <w:t xml:space="preserve"> Academic Press. Elsevier</w:t>
      </w:r>
      <w:r w:rsidRPr="00DD73FB">
        <w:rPr>
          <w:rFonts w:ascii="Georgia" w:hAnsi="Georgia"/>
          <w:bCs/>
          <w:noProof/>
          <w:sz w:val="20"/>
          <w:szCs w:val="20"/>
        </w:rPr>
        <w:t xml:space="preserve">. </w:t>
      </w:r>
      <w:hyperlink r:id="rId8" w:tgtFrame="_blank" w:tooltip="http://bit.ly/bookchina" w:history="1">
        <w:r w:rsidRPr="00DD73FB">
          <w:rPr>
            <w:rStyle w:val="Hyperlink"/>
            <w:rFonts w:ascii="Calibri" w:hAnsi="Calibri" w:cs="Calibri"/>
            <w:noProof/>
            <w:color w:val="0563C1"/>
            <w:szCs w:val="20"/>
          </w:rPr>
          <w:t>http://bit.ly/bookchina</w:t>
        </w:r>
      </w:hyperlink>
      <w:r w:rsidRPr="00DD73FB">
        <w:rPr>
          <w:rFonts w:ascii="Calibri" w:hAnsi="Calibri" w:cs="Calibri"/>
          <w:noProof/>
          <w:sz w:val="20"/>
          <w:szCs w:val="20"/>
        </w:rPr>
        <w:t xml:space="preserve"> </w:t>
      </w:r>
      <w:r w:rsidRPr="00DD73FB">
        <w:rPr>
          <w:rStyle w:val="Strong"/>
          <w:rFonts w:ascii="Arial" w:hAnsi="Arial" w:cs="Arial"/>
          <w:color w:val="747779"/>
          <w:sz w:val="20"/>
          <w:szCs w:val="20"/>
        </w:rPr>
        <w:t>Paperback ISBN:</w:t>
      </w:r>
      <w:r w:rsidRPr="00DD73FB">
        <w:rPr>
          <w:rFonts w:ascii="Arial" w:hAnsi="Arial" w:cs="Arial"/>
          <w:color w:val="747779"/>
          <w:sz w:val="20"/>
          <w:szCs w:val="20"/>
        </w:rPr>
        <w:t> 9780128168578</w:t>
      </w:r>
      <w:r w:rsidRPr="00DD73FB">
        <w:rPr>
          <w:sz w:val="20"/>
          <w:szCs w:val="20"/>
        </w:rPr>
        <w:t xml:space="preserve"> </w:t>
      </w:r>
      <w:r w:rsidRPr="00DD73FB">
        <w:rPr>
          <w:rStyle w:val="Strong"/>
          <w:rFonts w:ascii="Arial" w:hAnsi="Arial" w:cs="Arial"/>
          <w:color w:val="747779"/>
          <w:sz w:val="20"/>
          <w:szCs w:val="20"/>
        </w:rPr>
        <w:t>eBook ISBN:</w:t>
      </w:r>
      <w:r w:rsidRPr="00DD73FB">
        <w:rPr>
          <w:rFonts w:ascii="Arial" w:hAnsi="Arial" w:cs="Arial"/>
          <w:color w:val="747779"/>
          <w:sz w:val="20"/>
          <w:szCs w:val="20"/>
        </w:rPr>
        <w:t xml:space="preserve"> 9780128170601 DOI </w:t>
      </w:r>
      <w:hyperlink r:id="rId9" w:history="1">
        <w:r>
          <w:rPr>
            <w:rStyle w:val="anchor-text"/>
            <w:rFonts w:ascii="Arial" w:hAnsi="Arial" w:cs="Arial"/>
            <w:color w:val="0000FF"/>
            <w:shd w:val="clear" w:color="auto" w:fill="F5F5F5"/>
          </w:rPr>
          <w:t>https://doi.org/10.1016/C2018-0-01595-9</w:t>
        </w:r>
      </w:hyperlink>
      <w:r>
        <w:t xml:space="preserve"> </w:t>
      </w:r>
      <w:hyperlink r:id="rId10" w:history="1">
        <w:r w:rsidRPr="00937BC6">
          <w:rPr>
            <w:rStyle w:val="Hyperlink"/>
          </w:rPr>
          <w:t>https://www.sciencedirect.com/book/9780128168578/the-era-of-chinese-multinationals?via=ihub=</w:t>
        </w:r>
      </w:hyperlink>
      <w:hyperlink r:id="rId11" w:history="1">
        <w:r w:rsidRPr="009D10E9">
          <w:rPr>
            <w:color w:val="0000FF"/>
            <w:u w:val="single"/>
          </w:rPr>
          <w:t>h</w:t>
        </w:r>
      </w:hyperlink>
    </w:p>
    <w:p w14:paraId="0EE628BF" w14:textId="77777777" w:rsidR="00FB3CB8" w:rsidRDefault="00FB3CB8" w:rsidP="00FB3CB8">
      <w:pPr>
        <w:spacing w:after="0" w:line="240" w:lineRule="auto"/>
      </w:pPr>
    </w:p>
    <w:p w14:paraId="27DBFC31" w14:textId="3D66AAAF" w:rsidR="00FB3CB8" w:rsidRDefault="00FB3CB8" w:rsidP="003D0EBC">
      <w:r w:rsidRPr="006D1EBB">
        <w:rPr>
          <w:rFonts w:ascii="Georgia" w:hAnsi="Georgia"/>
          <w:sz w:val="20"/>
        </w:rPr>
        <w:t xml:space="preserve">Casanova, L.; Cornelius, P. and Dutta, S. 2018. </w:t>
      </w:r>
      <w:r w:rsidRPr="006D1EBB">
        <w:rPr>
          <w:rFonts w:ascii="Georgia" w:hAnsi="Georgia"/>
          <w:i/>
          <w:sz w:val="20"/>
        </w:rPr>
        <w:t>Entrepreneurship and the Finance of Innovation in Emerging Markets</w:t>
      </w:r>
      <w:r w:rsidRPr="006D1EBB">
        <w:rPr>
          <w:rFonts w:ascii="Georgia" w:hAnsi="Georgia"/>
          <w:sz w:val="20"/>
        </w:rPr>
        <w:t xml:space="preserve">. Academic Press. Elsevier. </w:t>
      </w:r>
      <w:hyperlink r:id="rId12" w:history="1">
        <w:r w:rsidRPr="006D1EBB">
          <w:rPr>
            <w:rStyle w:val="Hyperlink"/>
            <w:rFonts w:ascii="Georgia" w:hAnsi="Georgia"/>
          </w:rPr>
          <w:t>https://www.elsevier.com/books/financing-entrepreneurship-and-innovation-in-emerging-markets/casanova/978-0-12-804025-6</w:t>
        </w:r>
      </w:hyperlink>
    </w:p>
    <w:p w14:paraId="12343D73" w14:textId="77777777" w:rsidR="00755FB3" w:rsidRDefault="00755FB3" w:rsidP="00755FB3">
      <w:pPr>
        <w:spacing w:after="0" w:line="240" w:lineRule="auto"/>
      </w:pPr>
      <w:proofErr w:type="spellStart"/>
      <w:r>
        <w:rPr>
          <w:rFonts w:ascii="Georgia" w:hAnsi="Georgia"/>
          <w:sz w:val="20"/>
        </w:rPr>
        <w:t>Cahen</w:t>
      </w:r>
      <w:proofErr w:type="spellEnd"/>
      <w:r>
        <w:rPr>
          <w:rFonts w:ascii="Georgia" w:hAnsi="Georgia"/>
          <w:sz w:val="20"/>
        </w:rPr>
        <w:t xml:space="preserve">. F.; </w:t>
      </w:r>
      <w:r w:rsidRPr="0035208E">
        <w:rPr>
          <w:rFonts w:ascii="Georgia" w:hAnsi="Georgia"/>
          <w:sz w:val="20"/>
        </w:rPr>
        <w:t xml:space="preserve">Casanova, L.; </w:t>
      </w:r>
      <w:proofErr w:type="spellStart"/>
      <w:r w:rsidRPr="0035208E">
        <w:rPr>
          <w:rFonts w:ascii="Georgia" w:hAnsi="Georgia"/>
          <w:sz w:val="20"/>
        </w:rPr>
        <w:t>Miroux</w:t>
      </w:r>
      <w:proofErr w:type="spellEnd"/>
      <w:r w:rsidRPr="0035208E">
        <w:rPr>
          <w:rFonts w:ascii="Georgia" w:hAnsi="Georgia"/>
          <w:sz w:val="20"/>
        </w:rPr>
        <w:t xml:space="preserve">, A. </w:t>
      </w:r>
      <w:r>
        <w:rPr>
          <w:rFonts w:ascii="Georgia" w:hAnsi="Georgia"/>
          <w:sz w:val="20"/>
        </w:rPr>
        <w:t xml:space="preserve">(editors) </w:t>
      </w:r>
      <w:r>
        <w:rPr>
          <w:rFonts w:ascii="Georgia" w:hAnsi="Georgia"/>
          <w:bCs/>
          <w:noProof/>
          <w:sz w:val="20"/>
        </w:rPr>
        <w:t>2021</w:t>
      </w:r>
      <w:r w:rsidRPr="0035208E">
        <w:rPr>
          <w:rFonts w:ascii="Georgia" w:hAnsi="Georgia"/>
          <w:bCs/>
          <w:noProof/>
          <w:sz w:val="20"/>
        </w:rPr>
        <w:t xml:space="preserve">. </w:t>
      </w:r>
      <w:r>
        <w:rPr>
          <w:rFonts w:ascii="Georgia" w:hAnsi="Georgia"/>
          <w:i/>
          <w:sz w:val="20"/>
          <w:szCs w:val="20"/>
        </w:rPr>
        <w:t>From copycats to Leaders: Innovation from Emerging Markets</w:t>
      </w:r>
      <w:r w:rsidRPr="00B72785">
        <w:rPr>
          <w:rFonts w:ascii="Georgia" w:hAnsi="Georgia"/>
          <w:i/>
          <w:sz w:val="20"/>
          <w:szCs w:val="20"/>
        </w:rPr>
        <w:t>.</w:t>
      </w:r>
      <w:r w:rsidRPr="00B7278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Cambridge University Press</w:t>
      </w:r>
      <w:r>
        <w:t xml:space="preserve"> </w:t>
      </w:r>
    </w:p>
    <w:p w14:paraId="0575C5DC" w14:textId="792624EA" w:rsidR="00755FB3" w:rsidRDefault="00D8002D" w:rsidP="00755FB3">
      <w:hyperlink r:id="rId13" w:history="1">
        <w:r w:rsidR="00755FB3" w:rsidRPr="002F20A1">
          <w:rPr>
            <w:rStyle w:val="Hyperlink"/>
          </w:rPr>
          <w:t>https://www.cambridge.org/es/academic/subjects/management/international-business/innovation-emerging-markets-copycats-leaders?format=HB</w:t>
        </w:r>
      </w:hyperlink>
    </w:p>
    <w:p w14:paraId="6A5CA99C" w14:textId="0B9A5E33" w:rsidR="003D0EBC" w:rsidRPr="003D0EBC" w:rsidRDefault="003D0EBC" w:rsidP="003D0EBC">
      <w:r>
        <w:t>Karolyi, Andrew</w:t>
      </w:r>
      <w:r w:rsidR="00A41C40">
        <w:t xml:space="preserve"> G</w:t>
      </w:r>
      <w:r>
        <w:t xml:space="preserve">. 2015. Cracking the Emerging Markets Enigma. Oxford University Press. Financial Management Association Survey and Synthesis Services. </w:t>
      </w:r>
      <w:hyperlink r:id="rId14" w:history="1">
        <w:r w:rsidRPr="00FB0199">
          <w:rPr>
            <w:rStyle w:val="Hyperlink"/>
          </w:rPr>
          <w:t>https://www.emergingmarketsenigma.com/</w:t>
        </w:r>
      </w:hyperlink>
      <w:r>
        <w:t xml:space="preserve"> </w:t>
      </w:r>
    </w:p>
    <w:p w14:paraId="0F63B529" w14:textId="64BFF07B" w:rsidR="004307E8" w:rsidRPr="00BC454A" w:rsidRDefault="007618A2" w:rsidP="004307E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Full time </w:t>
      </w:r>
      <w:r w:rsidR="004307E8" w:rsidRPr="00BC454A">
        <w:rPr>
          <w:rFonts w:ascii="Times New Roman" w:eastAsia="Times New Roman" w:hAnsi="Times New Roman" w:cs="Times New Roman"/>
          <w:b/>
          <w:bCs/>
          <w:u w:val="single"/>
        </w:rPr>
        <w:t>MBAs</w:t>
      </w:r>
    </w:p>
    <w:p w14:paraId="7F29A7FA" w14:textId="77777777" w:rsidR="004307E8" w:rsidRPr="00E72BAF" w:rsidRDefault="004307E8" w:rsidP="004307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>You are required to take 6 academic credits on international themed courses. NBA 5260 and NBA 6440 </w:t>
      </w:r>
      <w:r w:rsidRPr="00E72BAF">
        <w:rPr>
          <w:rFonts w:ascii="Times New Roman" w:eastAsia="Times New Roman" w:hAnsi="Times New Roman" w:cs="Times New Roman"/>
          <w:b/>
          <w:bCs/>
        </w:rPr>
        <w:t>are included</w:t>
      </w:r>
      <w:r w:rsidRPr="00E72BAF">
        <w:rPr>
          <w:rFonts w:ascii="Times New Roman" w:eastAsia="Times New Roman" w:hAnsi="Times New Roman" w:cs="Times New Roman"/>
        </w:rPr>
        <w:t> in the 6 academic credits. However, the 6 academic credits </w:t>
      </w:r>
      <w:r w:rsidRPr="00E72BAF">
        <w:rPr>
          <w:rFonts w:ascii="Times New Roman" w:eastAsia="Times New Roman" w:hAnsi="Times New Roman" w:cs="Times New Roman"/>
          <w:b/>
          <w:bCs/>
        </w:rPr>
        <w:t>do not</w:t>
      </w:r>
      <w:r w:rsidRPr="00E72BAF">
        <w:rPr>
          <w:rFonts w:ascii="Times New Roman" w:eastAsia="Times New Roman" w:hAnsi="Times New Roman" w:cs="Times New Roman"/>
        </w:rPr>
        <w:t> include the trek. </w:t>
      </w:r>
    </w:p>
    <w:p w14:paraId="6229F264" w14:textId="2CE9E983" w:rsidR="004059C3" w:rsidRDefault="004307E8" w:rsidP="004307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 xml:space="preserve">NBA 5260 </w:t>
      </w:r>
      <w:r w:rsidR="007618A2">
        <w:rPr>
          <w:rFonts w:ascii="Times New Roman" w:eastAsia="Times New Roman" w:hAnsi="Times New Roman" w:cs="Times New Roman"/>
        </w:rPr>
        <w:t>and NBA 6440</w:t>
      </w:r>
      <w:r w:rsidR="00286793">
        <w:rPr>
          <w:rFonts w:ascii="Times New Roman" w:eastAsia="Times New Roman" w:hAnsi="Times New Roman" w:cs="Times New Roman"/>
        </w:rPr>
        <w:t xml:space="preserve"> (cancelled this year)</w:t>
      </w:r>
      <w:r w:rsidR="007618A2">
        <w:rPr>
          <w:rFonts w:ascii="Times New Roman" w:eastAsia="Times New Roman" w:hAnsi="Times New Roman" w:cs="Times New Roman"/>
        </w:rPr>
        <w:t xml:space="preserve"> </w:t>
      </w:r>
      <w:r w:rsidR="00286793">
        <w:rPr>
          <w:rFonts w:ascii="Times New Roman" w:eastAsia="Times New Roman" w:hAnsi="Times New Roman" w:cs="Times New Roman"/>
        </w:rPr>
        <w:t>are</w:t>
      </w:r>
      <w:r w:rsidRPr="00E72BAF">
        <w:rPr>
          <w:rFonts w:ascii="Times New Roman" w:eastAsia="Times New Roman" w:hAnsi="Times New Roman" w:cs="Times New Roman"/>
        </w:rPr>
        <w:t xml:space="preserve"> mandatory </w:t>
      </w:r>
      <w:proofErr w:type="gramStart"/>
      <w:r w:rsidRPr="00E72BAF">
        <w:rPr>
          <w:rFonts w:ascii="Times New Roman" w:eastAsia="Times New Roman" w:hAnsi="Times New Roman" w:cs="Times New Roman"/>
        </w:rPr>
        <w:t>class</w:t>
      </w:r>
      <w:r w:rsidR="00286793">
        <w:rPr>
          <w:rFonts w:ascii="Times New Roman" w:eastAsia="Times New Roman" w:hAnsi="Times New Roman" w:cs="Times New Roman"/>
        </w:rPr>
        <w:t>es</w:t>
      </w:r>
      <w:r w:rsidRPr="00E72BAF">
        <w:rPr>
          <w:rFonts w:ascii="Times New Roman" w:eastAsia="Times New Roman" w:hAnsi="Times New Roman" w:cs="Times New Roman"/>
        </w:rPr>
        <w:t>, and</w:t>
      </w:r>
      <w:proofErr w:type="gramEnd"/>
      <w:r w:rsidRPr="00E72BAF">
        <w:rPr>
          <w:rFonts w:ascii="Times New Roman" w:eastAsia="Times New Roman" w:hAnsi="Times New Roman" w:cs="Times New Roman"/>
        </w:rPr>
        <w:t xml:space="preserve"> cannot be replaced with any other class. </w:t>
      </w:r>
    </w:p>
    <w:p w14:paraId="7C1E29F6" w14:textId="0F43B0E8" w:rsidR="004307E8" w:rsidRPr="00E72BAF" w:rsidRDefault="004059C3" w:rsidP="004307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4307E8" w:rsidRPr="00E72BAF">
        <w:rPr>
          <w:rFonts w:ascii="Times New Roman" w:eastAsia="Times New Roman" w:hAnsi="Times New Roman" w:cs="Times New Roman"/>
        </w:rPr>
        <w:t xml:space="preserve">ttending the EMI </w:t>
      </w:r>
      <w:r>
        <w:rPr>
          <w:rFonts w:ascii="Times New Roman" w:eastAsia="Times New Roman" w:hAnsi="Times New Roman" w:cs="Times New Roman"/>
        </w:rPr>
        <w:t xml:space="preserve">annual </w:t>
      </w:r>
      <w:r w:rsidR="004307E8" w:rsidRPr="00E72BAF">
        <w:rPr>
          <w:rFonts w:ascii="Times New Roman" w:eastAsia="Times New Roman" w:hAnsi="Times New Roman" w:cs="Times New Roman"/>
        </w:rPr>
        <w:t xml:space="preserve">conference </w:t>
      </w:r>
      <w:r>
        <w:rPr>
          <w:rFonts w:ascii="Times New Roman" w:eastAsia="Times New Roman" w:hAnsi="Times New Roman" w:cs="Times New Roman"/>
        </w:rPr>
        <w:t>in</w:t>
      </w:r>
      <w:r w:rsidR="004307E8" w:rsidRPr="00E72BAF">
        <w:rPr>
          <w:rFonts w:ascii="Times New Roman" w:eastAsia="Times New Roman" w:hAnsi="Times New Roman" w:cs="Times New Roman"/>
        </w:rPr>
        <w:t xml:space="preserve"> November. </w:t>
      </w:r>
    </w:p>
    <w:p w14:paraId="2B726426" w14:textId="77777777" w:rsidR="00C46519" w:rsidRDefault="004307E8" w:rsidP="00C465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>One required service trip or internship in an emerging market. </w:t>
      </w:r>
    </w:p>
    <w:p w14:paraId="60C4CAB7" w14:textId="485CCEB2" w:rsidR="00C46519" w:rsidRPr="00C46519" w:rsidRDefault="00C46519" w:rsidP="00C465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46519">
        <w:rPr>
          <w:rFonts w:ascii="-webkit-standard" w:eastAsia="Times New Roman" w:hAnsi="-webkit-standard" w:cs="Times New Roman"/>
          <w:color w:val="000000"/>
        </w:rPr>
        <w:t>Service to the institute, i.e., writing blogs to be published in the EMI website, organizing the EMI conference and/or webinars, digital marketing or participating in EMI's research projects.</w:t>
      </w:r>
    </w:p>
    <w:p w14:paraId="188A66CE" w14:textId="5F42CF54" w:rsidR="004307E8" w:rsidRPr="00BC454A" w:rsidRDefault="004307E8" w:rsidP="004307E8">
      <w:pPr>
        <w:rPr>
          <w:rFonts w:ascii="Times New Roman" w:eastAsia="Times New Roman" w:hAnsi="Times New Roman" w:cs="Times New Roman"/>
          <w:b/>
          <w:bCs/>
        </w:rPr>
      </w:pPr>
      <w:r w:rsidRPr="00BC454A">
        <w:rPr>
          <w:rFonts w:ascii="Times New Roman" w:eastAsia="Times New Roman" w:hAnsi="Times New Roman" w:cs="Times New Roman"/>
          <w:b/>
          <w:bCs/>
          <w:u w:val="single"/>
        </w:rPr>
        <w:t>AMBAs</w:t>
      </w:r>
      <w:r w:rsidR="00E00E18">
        <w:rPr>
          <w:rFonts w:ascii="Times New Roman" w:eastAsia="Times New Roman" w:hAnsi="Times New Roman" w:cs="Times New Roman"/>
          <w:b/>
          <w:bCs/>
          <w:u w:val="single"/>
        </w:rPr>
        <w:t xml:space="preserve"> and Cornell Tech</w:t>
      </w:r>
    </w:p>
    <w:p w14:paraId="1096B84B" w14:textId="3CD0F87E" w:rsidR="004307E8" w:rsidRPr="00E72BAF" w:rsidRDefault="004307E8" w:rsidP="004307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>You are required to take 4 academic credits on international themed courses. NBA 5260 and NBA 6440</w:t>
      </w:r>
      <w:r w:rsidR="00286793">
        <w:rPr>
          <w:rFonts w:ascii="Times New Roman" w:eastAsia="Times New Roman" w:hAnsi="Times New Roman" w:cs="Times New Roman"/>
        </w:rPr>
        <w:t xml:space="preserve"> (cancelled this year)</w:t>
      </w:r>
      <w:r w:rsidRPr="00E72BAF">
        <w:rPr>
          <w:rFonts w:ascii="Times New Roman" w:eastAsia="Times New Roman" w:hAnsi="Times New Roman" w:cs="Times New Roman"/>
        </w:rPr>
        <w:t> </w:t>
      </w:r>
      <w:r w:rsidRPr="00E72BAF">
        <w:rPr>
          <w:rFonts w:ascii="Times New Roman" w:eastAsia="Times New Roman" w:hAnsi="Times New Roman" w:cs="Times New Roman"/>
          <w:b/>
          <w:bCs/>
        </w:rPr>
        <w:t>are included</w:t>
      </w:r>
      <w:r w:rsidRPr="00E72BAF">
        <w:rPr>
          <w:rFonts w:ascii="Times New Roman" w:eastAsia="Times New Roman" w:hAnsi="Times New Roman" w:cs="Times New Roman"/>
        </w:rPr>
        <w:t> in the 4 academic credits. However, the 4 academic credits </w:t>
      </w:r>
      <w:r w:rsidRPr="00E72BAF">
        <w:rPr>
          <w:rFonts w:ascii="Times New Roman" w:eastAsia="Times New Roman" w:hAnsi="Times New Roman" w:cs="Times New Roman"/>
          <w:b/>
          <w:bCs/>
        </w:rPr>
        <w:t>do not</w:t>
      </w:r>
      <w:r w:rsidRPr="00E72BAF">
        <w:rPr>
          <w:rFonts w:ascii="Times New Roman" w:eastAsia="Times New Roman" w:hAnsi="Times New Roman" w:cs="Times New Roman"/>
        </w:rPr>
        <w:t> include the trek. </w:t>
      </w:r>
    </w:p>
    <w:p w14:paraId="396A5B51" w14:textId="41230430" w:rsidR="004059C3" w:rsidRDefault="004307E8" w:rsidP="004059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 xml:space="preserve">NBA 5260 is a mandatory </w:t>
      </w:r>
      <w:proofErr w:type="gramStart"/>
      <w:r w:rsidRPr="00E72BAF">
        <w:rPr>
          <w:rFonts w:ascii="Times New Roman" w:eastAsia="Times New Roman" w:hAnsi="Times New Roman" w:cs="Times New Roman"/>
        </w:rPr>
        <w:t xml:space="preserve">class, </w:t>
      </w:r>
      <w:r w:rsidR="00B7309E">
        <w:rPr>
          <w:rFonts w:ascii="Times New Roman" w:eastAsia="Times New Roman" w:hAnsi="Times New Roman" w:cs="Times New Roman"/>
        </w:rPr>
        <w:t>and</w:t>
      </w:r>
      <w:proofErr w:type="gramEnd"/>
      <w:r w:rsidRPr="00E72BAF">
        <w:rPr>
          <w:rFonts w:ascii="Times New Roman" w:eastAsia="Times New Roman" w:hAnsi="Times New Roman" w:cs="Times New Roman"/>
        </w:rPr>
        <w:t> </w:t>
      </w:r>
      <w:r w:rsidRPr="00E72BAF">
        <w:rPr>
          <w:rFonts w:ascii="Times New Roman" w:eastAsia="Times New Roman" w:hAnsi="Times New Roman" w:cs="Times New Roman"/>
          <w:b/>
          <w:bCs/>
        </w:rPr>
        <w:t>can only</w:t>
      </w:r>
      <w:r w:rsidRPr="00E72BAF">
        <w:rPr>
          <w:rFonts w:ascii="Times New Roman" w:eastAsia="Times New Roman" w:hAnsi="Times New Roman" w:cs="Times New Roman"/>
        </w:rPr>
        <w:t xml:space="preserve"> be replaced by attending the EMI conference </w:t>
      </w:r>
      <w:r w:rsidR="00E00E18">
        <w:rPr>
          <w:rFonts w:ascii="Times New Roman" w:eastAsia="Times New Roman" w:hAnsi="Times New Roman" w:cs="Times New Roman"/>
        </w:rPr>
        <w:t>in</w:t>
      </w:r>
      <w:r w:rsidRPr="00E72BAF">
        <w:rPr>
          <w:rFonts w:ascii="Times New Roman" w:eastAsia="Times New Roman" w:hAnsi="Times New Roman" w:cs="Times New Roman"/>
        </w:rPr>
        <w:t xml:space="preserve"> Novembe</w:t>
      </w:r>
      <w:r w:rsidR="00E00E18">
        <w:rPr>
          <w:rFonts w:ascii="Times New Roman" w:eastAsia="Times New Roman" w:hAnsi="Times New Roman" w:cs="Times New Roman"/>
        </w:rPr>
        <w:t>r</w:t>
      </w:r>
      <w:r w:rsidRPr="00E72BAF">
        <w:rPr>
          <w:rFonts w:ascii="Times New Roman" w:eastAsia="Times New Roman" w:hAnsi="Times New Roman" w:cs="Times New Roman"/>
        </w:rPr>
        <w:t>. </w:t>
      </w:r>
    </w:p>
    <w:p w14:paraId="255BF540" w14:textId="4138C1AA" w:rsidR="004059C3" w:rsidRPr="004059C3" w:rsidRDefault="004059C3" w:rsidP="004059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059C3">
        <w:rPr>
          <w:rFonts w:ascii="Times New Roman" w:eastAsia="Times New Roman" w:hAnsi="Times New Roman" w:cs="Times New Roman"/>
        </w:rPr>
        <w:t>Attending the EMI annual conference in November. </w:t>
      </w:r>
    </w:p>
    <w:p w14:paraId="1427D8B4" w14:textId="32799572" w:rsidR="004307E8" w:rsidRPr="00E72BAF" w:rsidRDefault="004307E8" w:rsidP="004307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>One required trip or internship in an emerging market. </w:t>
      </w:r>
    </w:p>
    <w:p w14:paraId="28D72575" w14:textId="77777777" w:rsidR="00C46519" w:rsidRPr="00E72BAF" w:rsidRDefault="00C46519" w:rsidP="00C465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00E18">
        <w:rPr>
          <w:rFonts w:ascii="-webkit-standard" w:eastAsia="Times New Roman" w:hAnsi="-webkit-standard" w:cs="Times New Roman"/>
          <w:color w:val="000000"/>
        </w:rPr>
        <w:lastRenderedPageBreak/>
        <w:t>Service to the institute</w:t>
      </w:r>
      <w:r>
        <w:rPr>
          <w:rFonts w:ascii="-webkit-standard" w:eastAsia="Times New Roman" w:hAnsi="-webkit-standard" w:cs="Times New Roman"/>
          <w:color w:val="000000"/>
        </w:rPr>
        <w:t>, i.e.,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writing blogs</w:t>
      </w:r>
      <w:r>
        <w:rPr>
          <w:rFonts w:ascii="-webkit-standard" w:eastAsia="Times New Roman" w:hAnsi="-webkit-standard" w:cs="Times New Roman"/>
          <w:color w:val="000000"/>
        </w:rPr>
        <w:t xml:space="preserve"> to be published in the EMI website</w:t>
      </w:r>
      <w:r w:rsidRPr="00E00E18">
        <w:rPr>
          <w:rFonts w:ascii="-webkit-standard" w:eastAsia="Times New Roman" w:hAnsi="-webkit-standard" w:cs="Times New Roman"/>
          <w:color w:val="000000"/>
        </w:rPr>
        <w:t>, organizing the EMI conference</w:t>
      </w:r>
      <w:r>
        <w:rPr>
          <w:rFonts w:ascii="-webkit-standard" w:eastAsia="Times New Roman" w:hAnsi="-webkit-standard" w:cs="Times New Roman"/>
          <w:color w:val="000000"/>
        </w:rPr>
        <w:t xml:space="preserve"> and/or webinars,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digital marketing</w:t>
      </w:r>
      <w:r>
        <w:rPr>
          <w:rFonts w:ascii="-webkit-standard" w:eastAsia="Times New Roman" w:hAnsi="-webkit-standard" w:cs="Times New Roman"/>
          <w:color w:val="000000"/>
        </w:rPr>
        <w:t xml:space="preserve"> or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participating in EMI's research projects</w:t>
      </w:r>
      <w:r>
        <w:rPr>
          <w:rFonts w:ascii="-webkit-standard" w:eastAsia="Times New Roman" w:hAnsi="-webkit-standard" w:cs="Times New Roman"/>
          <w:color w:val="000000"/>
        </w:rPr>
        <w:t>.</w:t>
      </w:r>
    </w:p>
    <w:p w14:paraId="1E75FD51" w14:textId="3D6B1634" w:rsidR="004307E8" w:rsidRPr="00BC454A" w:rsidRDefault="004307E8" w:rsidP="004307E8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BC454A">
        <w:rPr>
          <w:rFonts w:ascii="Times New Roman" w:eastAsia="Times New Roman" w:hAnsi="Times New Roman" w:cs="Times New Roman"/>
          <w:b/>
          <w:bCs/>
          <w:u w:val="single"/>
        </w:rPr>
        <w:t>eMBA</w:t>
      </w:r>
      <w:proofErr w:type="spellEnd"/>
      <w:r w:rsidR="00E00E18">
        <w:rPr>
          <w:rFonts w:ascii="Times New Roman" w:eastAsia="Times New Roman" w:hAnsi="Times New Roman" w:cs="Times New Roman"/>
          <w:b/>
          <w:bCs/>
          <w:u w:val="single"/>
        </w:rPr>
        <w:t xml:space="preserve">, Cornell Americas, MS/Health </w:t>
      </w:r>
    </w:p>
    <w:p w14:paraId="6EC1776E" w14:textId="6C0B77BD" w:rsidR="004307E8" w:rsidRPr="00E72BAF" w:rsidRDefault="004307E8" w:rsidP="00E00E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72BAF">
        <w:rPr>
          <w:rFonts w:ascii="-webkit-standard" w:eastAsia="Times New Roman" w:hAnsi="-webkit-standard" w:cs="Times New Roman"/>
          <w:color w:val="000000"/>
        </w:rPr>
        <w:t xml:space="preserve">You are required to </w:t>
      </w:r>
      <w:r w:rsidR="00A168BB">
        <w:rPr>
          <w:rFonts w:ascii="-webkit-standard" w:eastAsia="Times New Roman" w:hAnsi="-webkit-standard" w:cs="Times New Roman"/>
          <w:color w:val="000000"/>
        </w:rPr>
        <w:t>write</w:t>
      </w:r>
      <w:r w:rsidRPr="00E72BAF">
        <w:rPr>
          <w:rFonts w:ascii="-webkit-standard" w:eastAsia="Times New Roman" w:hAnsi="-webkit-standard" w:cs="Times New Roman"/>
          <w:color w:val="000000"/>
        </w:rPr>
        <w:t xml:space="preserve"> a Capstone Project </w:t>
      </w:r>
      <w:r w:rsidR="00C46519">
        <w:rPr>
          <w:rFonts w:ascii="-webkit-standard" w:eastAsia="Times New Roman" w:hAnsi="-webkit-standard" w:cs="Times New Roman"/>
          <w:color w:val="000000"/>
        </w:rPr>
        <w:t>(see below)</w:t>
      </w:r>
    </w:p>
    <w:p w14:paraId="1CF16685" w14:textId="5F4A61D7" w:rsidR="004307E8" w:rsidRDefault="004307E8" w:rsidP="00E00E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72BAF">
        <w:rPr>
          <w:rFonts w:ascii="-webkit-standard" w:eastAsia="Times New Roman" w:hAnsi="-webkit-standard" w:cs="Times New Roman"/>
          <w:color w:val="000000"/>
        </w:rPr>
        <w:t xml:space="preserve">Attend the </w:t>
      </w:r>
      <w:r w:rsidR="00AE4107">
        <w:rPr>
          <w:rFonts w:ascii="-webkit-standard" w:eastAsia="Times New Roman" w:hAnsi="-webkit-standard" w:cs="Times New Roman"/>
          <w:color w:val="000000"/>
        </w:rPr>
        <w:t xml:space="preserve">EMI annual </w:t>
      </w:r>
      <w:r w:rsidRPr="00E72BAF">
        <w:rPr>
          <w:rFonts w:ascii="-webkit-standard" w:eastAsia="Times New Roman" w:hAnsi="-webkit-standard" w:cs="Times New Roman"/>
          <w:color w:val="000000"/>
        </w:rPr>
        <w:t>conference in November</w:t>
      </w:r>
    </w:p>
    <w:p w14:paraId="43986978" w14:textId="0330F01D" w:rsidR="00E00E18" w:rsidRPr="00E72BAF" w:rsidRDefault="00E00E18" w:rsidP="00E00E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00E18">
        <w:rPr>
          <w:rFonts w:ascii="-webkit-standard" w:eastAsia="Times New Roman" w:hAnsi="-webkit-standard" w:cs="Times New Roman"/>
          <w:color w:val="000000"/>
        </w:rPr>
        <w:t>Service to the institute</w:t>
      </w:r>
      <w:r w:rsidR="00C46519">
        <w:rPr>
          <w:rFonts w:ascii="-webkit-standard" w:eastAsia="Times New Roman" w:hAnsi="-webkit-standard" w:cs="Times New Roman"/>
          <w:color w:val="000000"/>
        </w:rPr>
        <w:t>, i.e.,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writing blogs</w:t>
      </w:r>
      <w:r w:rsidR="00C46519">
        <w:rPr>
          <w:rFonts w:ascii="-webkit-standard" w:eastAsia="Times New Roman" w:hAnsi="-webkit-standard" w:cs="Times New Roman"/>
          <w:color w:val="000000"/>
        </w:rPr>
        <w:t xml:space="preserve"> to be published in the EMI website</w:t>
      </w:r>
      <w:r w:rsidRPr="00E00E18">
        <w:rPr>
          <w:rFonts w:ascii="-webkit-standard" w:eastAsia="Times New Roman" w:hAnsi="-webkit-standard" w:cs="Times New Roman"/>
          <w:color w:val="000000"/>
        </w:rPr>
        <w:t>, organizing the EMI conference</w:t>
      </w:r>
      <w:r w:rsidR="00C46519">
        <w:rPr>
          <w:rFonts w:ascii="-webkit-standard" w:eastAsia="Times New Roman" w:hAnsi="-webkit-standard" w:cs="Times New Roman"/>
          <w:color w:val="000000"/>
        </w:rPr>
        <w:t xml:space="preserve"> and/or webinars,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digital marketing</w:t>
      </w:r>
      <w:r w:rsidR="00C46519">
        <w:rPr>
          <w:rFonts w:ascii="-webkit-standard" w:eastAsia="Times New Roman" w:hAnsi="-webkit-standard" w:cs="Times New Roman"/>
          <w:color w:val="000000"/>
        </w:rPr>
        <w:t xml:space="preserve"> or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participating in EMI's research projects</w:t>
      </w:r>
      <w:r>
        <w:rPr>
          <w:rFonts w:ascii="-webkit-standard" w:eastAsia="Times New Roman" w:hAnsi="-webkit-standard" w:cs="Times New Roman"/>
          <w:color w:val="000000"/>
        </w:rPr>
        <w:t>.</w:t>
      </w:r>
    </w:p>
    <w:p w14:paraId="4A3BBAE1" w14:textId="104D2F9B" w:rsidR="00D607A9" w:rsidRPr="00645071" w:rsidRDefault="00D607A9" w:rsidP="00D607A9">
      <w:pPr>
        <w:ind w:left="360"/>
        <w:jc w:val="center"/>
        <w:rPr>
          <w:rFonts w:ascii="Calibri" w:hAnsi="Calibri"/>
          <w:b/>
          <w:bCs/>
          <w:color w:val="000000"/>
          <w:lang w:eastAsia="nl-NL"/>
        </w:rPr>
      </w:pPr>
      <w:r>
        <w:rPr>
          <w:rFonts w:ascii="Calibri" w:hAnsi="Calibri"/>
          <w:b/>
          <w:bCs/>
          <w:color w:val="000000"/>
          <w:lang w:eastAsia="nl-NL"/>
        </w:rPr>
        <w:t xml:space="preserve">CAPSTONE PROJECT </w:t>
      </w:r>
    </w:p>
    <w:p w14:paraId="1FAA9DF8" w14:textId="1CE2F618" w:rsidR="00D607A9" w:rsidRDefault="007618A2" w:rsidP="00D607A9">
      <w:pPr>
        <w:ind w:left="360"/>
        <w:rPr>
          <w:rFonts w:ascii="Calibri" w:hAnsi="Calibri"/>
          <w:bCs/>
          <w:color w:val="000000"/>
          <w:lang w:eastAsia="nl-NL"/>
        </w:rPr>
      </w:pPr>
      <w:r w:rsidRPr="007618A2">
        <w:rPr>
          <w:rFonts w:ascii="Calibri" w:hAnsi="Calibri"/>
          <w:b/>
          <w:color w:val="000000"/>
          <w:lang w:eastAsia="nl-NL"/>
        </w:rPr>
        <w:t>Content.</w:t>
      </w:r>
      <w:r>
        <w:rPr>
          <w:rFonts w:ascii="Calibri" w:hAnsi="Calibri"/>
          <w:bCs/>
          <w:color w:val="000000"/>
          <w:lang w:eastAsia="nl-NL"/>
        </w:rPr>
        <w:t xml:space="preserve"> </w:t>
      </w:r>
      <w:r w:rsidR="00C46519">
        <w:rPr>
          <w:rFonts w:ascii="Calibri" w:hAnsi="Calibri"/>
          <w:bCs/>
          <w:color w:val="000000"/>
          <w:lang w:eastAsia="nl-NL"/>
        </w:rPr>
        <w:t>Focused</w:t>
      </w:r>
      <w:r>
        <w:rPr>
          <w:rFonts w:ascii="Calibri" w:hAnsi="Calibri"/>
          <w:bCs/>
          <w:color w:val="000000"/>
          <w:lang w:eastAsia="nl-NL"/>
        </w:rPr>
        <w:t xml:space="preserve"> </w:t>
      </w:r>
      <w:r w:rsidR="00C46519">
        <w:rPr>
          <w:rFonts w:ascii="Calibri" w:hAnsi="Calibri"/>
          <w:bCs/>
          <w:color w:val="000000"/>
          <w:lang w:eastAsia="nl-NL"/>
        </w:rPr>
        <w:t>on</w:t>
      </w:r>
      <w:r>
        <w:rPr>
          <w:rFonts w:ascii="Calibri" w:hAnsi="Calibri"/>
          <w:bCs/>
          <w:color w:val="000000"/>
          <w:lang w:eastAsia="nl-NL"/>
        </w:rPr>
        <w:t xml:space="preserve"> Emerging Markets </w:t>
      </w:r>
      <w:r w:rsidR="0026338C">
        <w:rPr>
          <w:rFonts w:ascii="Calibri" w:hAnsi="Calibri"/>
          <w:bCs/>
          <w:color w:val="000000"/>
          <w:lang w:eastAsia="nl-NL"/>
        </w:rPr>
        <w:t>with</w:t>
      </w:r>
      <w:r>
        <w:rPr>
          <w:rFonts w:ascii="Calibri" w:hAnsi="Calibri"/>
          <w:bCs/>
          <w:color w:val="000000"/>
          <w:lang w:eastAsia="nl-NL"/>
        </w:rPr>
        <w:t xml:space="preserve"> an economic/business angle</w:t>
      </w:r>
    </w:p>
    <w:p w14:paraId="356E2193" w14:textId="5F1C4B29" w:rsidR="00D607A9" w:rsidRDefault="00D607A9" w:rsidP="00D607A9">
      <w:pPr>
        <w:pStyle w:val="ListParagraph"/>
        <w:numPr>
          <w:ilvl w:val="0"/>
          <w:numId w:val="15"/>
        </w:numPr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>An industry analysis</w:t>
      </w:r>
    </w:p>
    <w:p w14:paraId="5B7C4E5E" w14:textId="40B15634" w:rsidR="00D607A9" w:rsidRDefault="007618A2" w:rsidP="00D607A9">
      <w:pPr>
        <w:pStyle w:val="ListParagraph"/>
        <w:numPr>
          <w:ilvl w:val="0"/>
          <w:numId w:val="15"/>
        </w:numPr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>A report/summary about a particular issue</w:t>
      </w:r>
    </w:p>
    <w:p w14:paraId="241C8B2B" w14:textId="727E004C" w:rsidR="007618A2" w:rsidRPr="00D607A9" w:rsidRDefault="007618A2" w:rsidP="00D607A9">
      <w:pPr>
        <w:pStyle w:val="ListParagraph"/>
        <w:numPr>
          <w:ilvl w:val="0"/>
          <w:numId w:val="15"/>
        </w:numPr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>A case study about an Emerging Market Multinational (see possible outline below)</w:t>
      </w:r>
    </w:p>
    <w:p w14:paraId="4A2FF06B" w14:textId="7C280820" w:rsidR="007618A2" w:rsidRPr="007618A2" w:rsidRDefault="007618A2" w:rsidP="007618A2">
      <w:pPr>
        <w:ind w:left="360"/>
        <w:rPr>
          <w:rFonts w:ascii="Calibri" w:hAnsi="Calibri"/>
          <w:b/>
          <w:color w:val="000000"/>
          <w:lang w:eastAsia="nl-NL"/>
        </w:rPr>
      </w:pPr>
      <w:r w:rsidRPr="007618A2">
        <w:rPr>
          <w:rFonts w:ascii="Calibri" w:hAnsi="Calibri"/>
          <w:b/>
          <w:color w:val="000000"/>
          <w:lang w:eastAsia="nl-NL"/>
        </w:rPr>
        <w:t>Format</w:t>
      </w:r>
      <w:r>
        <w:rPr>
          <w:rFonts w:ascii="Calibri" w:hAnsi="Calibri"/>
          <w:b/>
          <w:color w:val="000000"/>
          <w:lang w:eastAsia="nl-NL"/>
        </w:rPr>
        <w:t xml:space="preserve">: </w:t>
      </w:r>
      <w:r w:rsidR="00D607A9" w:rsidRPr="007618A2">
        <w:rPr>
          <w:rFonts w:ascii="Calibri" w:hAnsi="Calibri"/>
          <w:bCs/>
          <w:color w:val="000000"/>
          <w:lang w:eastAsia="nl-NL"/>
        </w:rPr>
        <w:t>15 pages with appendixes, double spaced, times 12 or similar</w:t>
      </w:r>
    </w:p>
    <w:p w14:paraId="0A1BFDC6" w14:textId="4CB7DF8F" w:rsidR="00D607A9" w:rsidRDefault="007618A2" w:rsidP="007618A2">
      <w:pPr>
        <w:ind w:left="360"/>
        <w:rPr>
          <w:rFonts w:ascii="Calibri" w:hAnsi="Calibri"/>
          <w:bCs/>
          <w:color w:val="000000"/>
          <w:lang w:eastAsia="nl-NL"/>
        </w:rPr>
      </w:pPr>
      <w:r w:rsidRPr="007618A2">
        <w:rPr>
          <w:rFonts w:ascii="Calibri" w:hAnsi="Calibri"/>
          <w:b/>
          <w:color w:val="000000"/>
          <w:lang w:eastAsia="nl-NL"/>
        </w:rPr>
        <w:t>Deadlines</w:t>
      </w:r>
      <w:r>
        <w:rPr>
          <w:rFonts w:ascii="Calibri" w:hAnsi="Calibri"/>
          <w:bCs/>
          <w:color w:val="000000"/>
          <w:lang w:eastAsia="nl-NL"/>
        </w:rPr>
        <w:t xml:space="preserve">: </w:t>
      </w:r>
      <w:r w:rsidR="00D607A9">
        <w:rPr>
          <w:rFonts w:ascii="Calibri" w:hAnsi="Calibri"/>
          <w:bCs/>
          <w:color w:val="000000"/>
          <w:lang w:eastAsia="nl-NL"/>
        </w:rPr>
        <w:t>Outline or half page description by February 2</w:t>
      </w:r>
      <w:r w:rsidR="00286793">
        <w:rPr>
          <w:rFonts w:ascii="Calibri" w:hAnsi="Calibri"/>
          <w:bCs/>
          <w:color w:val="000000"/>
          <w:lang w:eastAsia="nl-NL"/>
        </w:rPr>
        <w:t>8</w:t>
      </w:r>
      <w:r w:rsidR="00D607A9">
        <w:rPr>
          <w:rFonts w:ascii="Calibri" w:hAnsi="Calibri"/>
          <w:bCs/>
          <w:color w:val="000000"/>
          <w:lang w:eastAsia="nl-NL"/>
        </w:rPr>
        <w:t xml:space="preserve">. Final capstones due on April </w:t>
      </w:r>
      <w:r w:rsidR="00286793">
        <w:rPr>
          <w:rFonts w:ascii="Calibri" w:hAnsi="Calibri"/>
          <w:bCs/>
          <w:color w:val="000000"/>
          <w:lang w:eastAsia="nl-NL"/>
        </w:rPr>
        <w:t>1</w:t>
      </w:r>
      <w:r w:rsidR="00D607A9">
        <w:rPr>
          <w:rFonts w:ascii="Calibri" w:hAnsi="Calibri"/>
          <w:bCs/>
          <w:color w:val="000000"/>
          <w:lang w:eastAsia="nl-NL"/>
        </w:rPr>
        <w:t>5</w:t>
      </w:r>
    </w:p>
    <w:p w14:paraId="7E1A7884" w14:textId="5EB79B8D" w:rsidR="00286793" w:rsidRPr="00286793" w:rsidRDefault="00286793" w:rsidP="007618A2">
      <w:pPr>
        <w:ind w:left="360"/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 xml:space="preserve">Schedule a 30’ meeting with Lourdes when topic is decided through </w:t>
      </w:r>
      <w:r w:rsidRPr="00286793">
        <w:rPr>
          <w:rFonts w:ascii="Calibri" w:hAnsi="Calibri"/>
          <w:bCs/>
          <w:color w:val="000000"/>
          <w:lang w:eastAsia="nl-NL"/>
        </w:rPr>
        <w:t>https://calendly.com/lc683</w:t>
      </w:r>
      <w:r>
        <w:rPr>
          <w:rFonts w:ascii="Calibri" w:hAnsi="Calibri"/>
          <w:bCs/>
          <w:color w:val="000000"/>
          <w:lang w:eastAsia="nl-NL"/>
        </w:rPr>
        <w:t>.</w:t>
      </w:r>
    </w:p>
    <w:p w14:paraId="05865B39" w14:textId="77777777" w:rsidR="00D607A9" w:rsidRPr="00645071" w:rsidRDefault="00D607A9" w:rsidP="007618A2">
      <w:pPr>
        <w:ind w:left="360"/>
        <w:jc w:val="center"/>
        <w:rPr>
          <w:rFonts w:ascii="Calibri" w:hAnsi="Calibri"/>
          <w:b/>
          <w:bCs/>
          <w:color w:val="000000"/>
          <w:lang w:eastAsia="nl-NL"/>
        </w:rPr>
      </w:pPr>
      <w:r w:rsidRPr="00645071">
        <w:rPr>
          <w:rFonts w:ascii="Calibri" w:hAnsi="Calibri"/>
          <w:b/>
          <w:bCs/>
          <w:color w:val="000000"/>
          <w:lang w:eastAsia="nl-NL"/>
        </w:rPr>
        <w:t>Suggestions for an outline of a case study</w:t>
      </w:r>
    </w:p>
    <w:p w14:paraId="7E8EDB61" w14:textId="7B53401E" w:rsidR="00D607A9" w:rsidRPr="0026338C" w:rsidRDefault="00D607A9" w:rsidP="0026338C">
      <w:pPr>
        <w:ind w:left="360"/>
        <w:rPr>
          <w:rFonts w:ascii="Calibri" w:hAnsi="Calibri"/>
          <w:b/>
          <w:bCs/>
          <w:color w:val="000000"/>
          <w:lang w:eastAsia="nl-NL"/>
        </w:rPr>
      </w:pPr>
      <w:r w:rsidRPr="00645071">
        <w:rPr>
          <w:rFonts w:ascii="Calibri" w:hAnsi="Calibri"/>
          <w:b/>
          <w:bCs/>
          <w:color w:val="000000"/>
          <w:lang w:eastAsia="nl-NL"/>
        </w:rPr>
        <w:t>Who, what, when/where, how, why, reasons for success/lessons/</w:t>
      </w:r>
      <w:proofErr w:type="gramStart"/>
      <w:r w:rsidRPr="00645071">
        <w:rPr>
          <w:rFonts w:ascii="Calibri" w:hAnsi="Calibri"/>
          <w:b/>
          <w:bCs/>
          <w:color w:val="000000"/>
          <w:lang w:eastAsia="nl-NL"/>
        </w:rPr>
        <w:t>challenges</w:t>
      </w:r>
      <w:r w:rsidR="0026338C">
        <w:rPr>
          <w:rFonts w:ascii="Calibri" w:hAnsi="Calibri"/>
          <w:b/>
          <w:bCs/>
          <w:color w:val="000000"/>
          <w:lang w:eastAsia="nl-NL"/>
        </w:rPr>
        <w:t>.</w:t>
      </w:r>
      <w:proofErr w:type="gramEnd"/>
      <w:r w:rsidR="0026338C">
        <w:rPr>
          <w:rFonts w:ascii="Calibri" w:hAnsi="Calibri"/>
          <w:b/>
          <w:bCs/>
          <w:color w:val="000000"/>
          <w:lang w:eastAsia="nl-NL"/>
        </w:rPr>
        <w:t xml:space="preserve"> </w:t>
      </w:r>
      <w:r w:rsidRPr="00645071">
        <w:rPr>
          <w:rFonts w:ascii="Calibri" w:hAnsi="Calibri"/>
          <w:bCs/>
          <w:color w:val="000000"/>
          <w:lang w:eastAsia="nl-NL"/>
        </w:rPr>
        <w:t>You don’t need to cover all the points in the outline below.</w:t>
      </w:r>
    </w:p>
    <w:p w14:paraId="12815C18" w14:textId="11E248DC" w:rsidR="00D607A9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>
        <w:rPr>
          <w:rFonts w:ascii="Calibri" w:hAnsi="Calibri" w:cs="Arial"/>
          <w:b/>
          <w:bCs/>
          <w:color w:val="000000"/>
          <w:lang w:eastAsia="nl-NL"/>
        </w:rPr>
        <w:t>Question/dilemma</w:t>
      </w:r>
    </w:p>
    <w:p w14:paraId="49831332" w14:textId="30624823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Company overview</w:t>
      </w:r>
    </w:p>
    <w:p w14:paraId="448441DA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Company today: Sales, profits, employees, share value</w:t>
      </w:r>
    </w:p>
    <w:p w14:paraId="20DF161F" w14:textId="77777777" w:rsidR="00D607A9" w:rsidRPr="00C4097A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Ownership</w:t>
      </w:r>
      <w:r>
        <w:rPr>
          <w:rFonts w:ascii="Calibri" w:hAnsi="Calibri" w:cs="Arial"/>
          <w:bCs/>
          <w:color w:val="000000"/>
          <w:lang w:eastAsia="nl-NL"/>
        </w:rPr>
        <w:t xml:space="preserve">: </w:t>
      </w:r>
      <w:r w:rsidRPr="00C4097A">
        <w:rPr>
          <w:rFonts w:ascii="Calibri" w:hAnsi="Calibri" w:cs="Arial"/>
          <w:bCs/>
          <w:color w:val="000000"/>
          <w:lang w:eastAsia="nl-NL"/>
        </w:rPr>
        <w:t>Public (quoted), family owned, state owned (SOE)</w:t>
      </w:r>
    </w:p>
    <w:p w14:paraId="29607982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Brief Company History</w:t>
      </w:r>
    </w:p>
    <w:p w14:paraId="75222652" w14:textId="77777777" w:rsidR="00D607A9" w:rsidRPr="00C4097A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Strategic plan</w:t>
      </w:r>
      <w:r>
        <w:rPr>
          <w:rFonts w:ascii="Calibri" w:hAnsi="Calibri" w:cs="Arial"/>
          <w:bCs/>
          <w:color w:val="000000"/>
          <w:lang w:eastAsia="nl-NL"/>
        </w:rPr>
        <w:t xml:space="preserve">, </w:t>
      </w:r>
      <w:r w:rsidRPr="00C4097A">
        <w:rPr>
          <w:rFonts w:ascii="Calibri" w:hAnsi="Calibri" w:cs="Arial"/>
          <w:bCs/>
          <w:color w:val="000000"/>
          <w:lang w:eastAsia="nl-NL"/>
        </w:rPr>
        <w:t>Vision and Values</w:t>
      </w:r>
    </w:p>
    <w:p w14:paraId="3A251D89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Today’s international presence</w:t>
      </w:r>
    </w:p>
    <w:p w14:paraId="3CEAF373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Countries</w:t>
      </w:r>
    </w:p>
    <w:p w14:paraId="1C8A6516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International sales/profits/employees (as % of total), investments</w:t>
      </w:r>
    </w:p>
    <w:p w14:paraId="0454BC76" w14:textId="77777777" w:rsidR="00D607A9" w:rsidRPr="00C4097A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International Business structure</w:t>
      </w:r>
      <w:r>
        <w:rPr>
          <w:rFonts w:ascii="Calibri" w:hAnsi="Calibri" w:cs="Arial"/>
          <w:bCs/>
          <w:color w:val="000000"/>
          <w:lang w:eastAsia="nl-NL"/>
        </w:rPr>
        <w:t xml:space="preserve">: </w:t>
      </w:r>
      <w:r w:rsidRPr="00C4097A">
        <w:rPr>
          <w:rFonts w:ascii="Calibri" w:hAnsi="Calibri" w:cs="Arial"/>
          <w:bCs/>
          <w:color w:val="000000"/>
          <w:lang w:eastAsia="nl-NL"/>
        </w:rPr>
        <w:t xml:space="preserve">Subsidiaries (production facilities, commercial) </w:t>
      </w:r>
      <w:r w:rsidRPr="00C4097A">
        <w:rPr>
          <w:rFonts w:ascii="Calibri" w:hAnsi="Calibri"/>
        </w:rPr>
        <w:t>JV</w:t>
      </w:r>
      <w:r w:rsidRPr="00C4097A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C4097A">
        <w:rPr>
          <w:rFonts w:ascii="Calibri" w:hAnsi="Calibri"/>
        </w:rPr>
        <w:t>wholly owned</w:t>
      </w:r>
      <w:r w:rsidRPr="00C4097A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C4097A">
        <w:rPr>
          <w:rFonts w:ascii="Calibri" w:hAnsi="Calibri" w:cs="Arial"/>
          <w:bCs/>
          <w:color w:val="000000"/>
          <w:lang w:eastAsia="nl-NL"/>
        </w:rPr>
        <w:t>alliances,</w:t>
      </w:r>
      <w:r w:rsidRPr="00C4097A">
        <w:rPr>
          <w:rFonts w:ascii="Calibri" w:hAnsi="Calibri" w:cs="Arial"/>
          <w:b/>
          <w:bCs/>
          <w:color w:val="000000"/>
          <w:lang w:eastAsia="nl-NL"/>
        </w:rPr>
        <w:t xml:space="preserve"> </w:t>
      </w:r>
      <w:r w:rsidRPr="00C4097A">
        <w:rPr>
          <w:rFonts w:ascii="Calibri" w:hAnsi="Calibri"/>
        </w:rPr>
        <w:t>Non-equity forms (franchise, etc.)</w:t>
      </w:r>
    </w:p>
    <w:p w14:paraId="41CEA893" w14:textId="77777777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Short Sector analysis</w:t>
      </w:r>
    </w:p>
    <w:p w14:paraId="3025E19A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Volume of sales</w:t>
      </w:r>
    </w:p>
    <w:p w14:paraId="384C8E63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Main MNCs, market share</w:t>
      </w:r>
    </w:p>
    <w:p w14:paraId="6BFF43B4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Concentration/fragmentation</w:t>
      </w:r>
    </w:p>
    <w:p w14:paraId="3AD54521" w14:textId="77777777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Internationalization process</w:t>
      </w:r>
    </w:p>
    <w:p w14:paraId="22C9DCD4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Timeline (when)/Areas for expansion </w:t>
      </w:r>
      <w:r w:rsidRPr="00645071">
        <w:rPr>
          <w:rFonts w:ascii="Calibri" w:hAnsi="Calibri"/>
          <w:b/>
        </w:rPr>
        <w:t>(</w:t>
      </w:r>
      <w:r w:rsidRPr="00645071">
        <w:rPr>
          <w:rFonts w:ascii="Calibri" w:hAnsi="Calibri"/>
        </w:rPr>
        <w:t>where)/ Milestones</w:t>
      </w:r>
    </w:p>
    <w:p w14:paraId="352982B0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Domestic</w:t>
      </w:r>
      <w:r>
        <w:rPr>
          <w:rFonts w:ascii="Calibri" w:hAnsi="Calibri"/>
        </w:rPr>
        <w:t xml:space="preserve"> expansion</w:t>
      </w:r>
    </w:p>
    <w:p w14:paraId="14877354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Natural markets: Regional/Emerging markets</w:t>
      </w:r>
    </w:p>
    <w:p w14:paraId="2B602BBE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lastRenderedPageBreak/>
        <w:t>EU-US-Japan, other areas</w:t>
      </w:r>
    </w:p>
    <w:p w14:paraId="237AE3C7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proofErr w:type="gramStart"/>
      <w:r w:rsidRPr="00645071">
        <w:rPr>
          <w:rFonts w:ascii="Calibri" w:hAnsi="Calibri"/>
          <w:b/>
        </w:rPr>
        <w:t>How</w:t>
      </w:r>
      <w:proofErr w:type="gramEnd"/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 </w:t>
      </w:r>
      <w:r w:rsidRPr="00645071">
        <w:rPr>
          <w:rFonts w:ascii="Calibri" w:hAnsi="Calibri"/>
        </w:rPr>
        <w:t>Preferred modes of entry: M&amp;A</w:t>
      </w:r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645071">
        <w:rPr>
          <w:rFonts w:ascii="Calibri" w:hAnsi="Calibri"/>
        </w:rPr>
        <w:t>Greenfield</w:t>
      </w:r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645071">
        <w:rPr>
          <w:rFonts w:ascii="Calibri" w:hAnsi="Calibri"/>
        </w:rPr>
        <w:t>Franchise</w:t>
      </w:r>
    </w:p>
    <w:p w14:paraId="3C811545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Organizational Structure</w:t>
      </w:r>
    </w:p>
    <w:p w14:paraId="3F19D8F3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Knowledge/IT/R&amp;D</w:t>
      </w:r>
    </w:p>
    <w:p w14:paraId="5DA4B6CC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Financing. Role of </w:t>
      </w:r>
      <w:r>
        <w:rPr>
          <w:rFonts w:ascii="Calibri" w:hAnsi="Calibri"/>
        </w:rPr>
        <w:t xml:space="preserve">international/local </w:t>
      </w:r>
      <w:r w:rsidRPr="00645071">
        <w:rPr>
          <w:rFonts w:ascii="Calibri" w:hAnsi="Calibri"/>
        </w:rPr>
        <w:t>financial institutions</w:t>
      </w:r>
    </w:p>
    <w:p w14:paraId="130585C1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  <w:b/>
        </w:rPr>
        <w:t>Why</w:t>
      </w:r>
      <w:r w:rsidRPr="00645071">
        <w:rPr>
          <w:rFonts w:ascii="Calibri" w:hAnsi="Calibri"/>
        </w:rPr>
        <w:t xml:space="preserve"> Drivers for initial international expansion/competitive pressures</w:t>
      </w:r>
    </w:p>
    <w:p w14:paraId="55E90831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Push factors</w:t>
      </w:r>
    </w:p>
    <w:p w14:paraId="67EC19CA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Pull factors: host country assets, etc.</w:t>
      </w:r>
    </w:p>
    <w:p w14:paraId="67A639FD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Motives for international expansion: </w:t>
      </w:r>
    </w:p>
    <w:p w14:paraId="6F0B966B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Market seeking, </w:t>
      </w:r>
    </w:p>
    <w:p w14:paraId="2A967C36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Efficiency seeking, </w:t>
      </w:r>
    </w:p>
    <w:p w14:paraId="6A27E879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Natural Resources seeking </w:t>
      </w:r>
    </w:p>
    <w:p w14:paraId="180E6764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Knowledge seeking</w:t>
      </w:r>
    </w:p>
    <w:p w14:paraId="7BA11D59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Management/Leadership approach</w:t>
      </w:r>
    </w:p>
    <w:p w14:paraId="6EEFDE1C" w14:textId="77777777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Lessons/challenges from the internationalization process/Reasons for success</w:t>
      </w:r>
    </w:p>
    <w:p w14:paraId="0328BEE7" w14:textId="77777777" w:rsidR="00D607A9" w:rsidRPr="00645071" w:rsidRDefault="00D607A9" w:rsidP="00D607A9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 w:rsidRPr="00645071">
        <w:rPr>
          <w:rFonts w:ascii="Calibri" w:hAnsi="Calibri"/>
        </w:rPr>
        <w:t>Company’s Resources/Competitive advantage</w:t>
      </w:r>
    </w:p>
    <w:p w14:paraId="4D305898" w14:textId="77777777" w:rsidR="00D607A9" w:rsidRPr="00645071" w:rsidRDefault="00D607A9" w:rsidP="00D607A9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 w:rsidRPr="00645071">
        <w:rPr>
          <w:rFonts w:ascii="Calibri" w:hAnsi="Calibri"/>
        </w:rPr>
        <w:t>Human capital, management capabilities, competencies/ Leadership</w:t>
      </w:r>
    </w:p>
    <w:p w14:paraId="7F530E8E" w14:textId="449C0683" w:rsidR="007618A2" w:rsidRDefault="00D607A9" w:rsidP="007618A2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 w:rsidRPr="00645071">
        <w:rPr>
          <w:rFonts w:ascii="Calibri" w:hAnsi="Calibri"/>
        </w:rPr>
        <w:t>Knowledge/technology/ R&amp;D (location, etc.)</w:t>
      </w:r>
    </w:p>
    <w:p w14:paraId="30B29EDE" w14:textId="3E50B8E0" w:rsidR="007618A2" w:rsidRPr="007618A2" w:rsidRDefault="007618A2" w:rsidP="007618A2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Use a framework: SWOT/Five forces/Blue Ocean strategy</w:t>
      </w:r>
    </w:p>
    <w:p w14:paraId="3310716E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Uniqueness of the emerging multinational</w:t>
      </w:r>
    </w:p>
    <w:p w14:paraId="18DC541E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Reaction to the crisis and future Plans </w:t>
      </w:r>
    </w:p>
    <w:p w14:paraId="5793BD7E" w14:textId="77777777" w:rsidR="00D607A9" w:rsidRPr="00645071" w:rsidRDefault="00D607A9" w:rsidP="00D607A9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Appendixes</w:t>
      </w:r>
    </w:p>
    <w:p w14:paraId="59D96642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Facts and figures from company annual report</w:t>
      </w:r>
    </w:p>
    <w:p w14:paraId="0434E9DE" w14:textId="12C6E040" w:rsidR="00D607A9" w:rsidRPr="00645071" w:rsidRDefault="007618A2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 xml:space="preserve">If public company: </w:t>
      </w:r>
      <w:r w:rsidR="00D607A9" w:rsidRPr="00645071">
        <w:rPr>
          <w:rFonts w:ascii="Calibri" w:hAnsi="Calibri" w:cs="Arial"/>
          <w:bCs/>
          <w:color w:val="000000"/>
          <w:lang w:eastAsia="nl-NL"/>
        </w:rPr>
        <w:t xml:space="preserve">Evolution of market cap compared to stock market index and/or major competitors </w:t>
      </w:r>
    </w:p>
    <w:p w14:paraId="7FFCBF20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Major milestones: acquisitions/sales/JV, changes of CEO, going public</w:t>
      </w:r>
    </w:p>
    <w:p w14:paraId="1E3D2025" w14:textId="77777777" w:rsidR="00D607A9" w:rsidRPr="00645071" w:rsidRDefault="00D607A9" w:rsidP="00D607A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Sources</w:t>
      </w:r>
    </w:p>
    <w:p w14:paraId="65B6A2A0" w14:textId="056CCDE2" w:rsidR="00D607A9" w:rsidRPr="00B7309E" w:rsidRDefault="00D607A9" w:rsidP="00B730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 xml:space="preserve">Company annual reports, </w:t>
      </w:r>
      <w:r w:rsidR="00B7309E">
        <w:rPr>
          <w:rFonts w:ascii="Calibri" w:hAnsi="Calibri" w:cs="Arial"/>
          <w:bCs/>
          <w:color w:val="000000"/>
          <w:lang w:eastAsia="nl-NL"/>
        </w:rPr>
        <w:t xml:space="preserve">websites, </w:t>
      </w:r>
      <w:r w:rsidRPr="00645071">
        <w:rPr>
          <w:rFonts w:ascii="Calibri" w:hAnsi="Calibri" w:cs="Arial"/>
          <w:bCs/>
          <w:color w:val="000000"/>
          <w:lang w:eastAsia="nl-NL"/>
        </w:rPr>
        <w:t>SEC filings, Investment bank reports</w:t>
      </w:r>
    </w:p>
    <w:p w14:paraId="2A89C7E4" w14:textId="74A823C9" w:rsidR="00D607A9" w:rsidRPr="00645071" w:rsidRDefault="00B7309E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 xml:space="preserve">Media </w:t>
      </w:r>
      <w:r w:rsidR="00D607A9" w:rsidRPr="00645071">
        <w:rPr>
          <w:rFonts w:ascii="Calibri" w:hAnsi="Calibri" w:cs="Arial"/>
          <w:bCs/>
          <w:color w:val="000000"/>
          <w:lang w:eastAsia="nl-NL"/>
        </w:rPr>
        <w:t>articles</w:t>
      </w:r>
    </w:p>
    <w:p w14:paraId="02C641A9" w14:textId="77777777" w:rsidR="00D607A9" w:rsidRDefault="00D607A9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Company interviews</w:t>
      </w:r>
    </w:p>
    <w:p w14:paraId="0AD19CFB" w14:textId="3A15B7E0" w:rsidR="00D607A9" w:rsidRDefault="00D607A9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proofErr w:type="spellStart"/>
      <w:r>
        <w:rPr>
          <w:rFonts w:ascii="Calibri" w:hAnsi="Calibri" w:cs="Arial"/>
          <w:bCs/>
          <w:color w:val="000000"/>
          <w:lang w:eastAsia="nl-NL"/>
        </w:rPr>
        <w:t>CapitalIQ</w:t>
      </w:r>
      <w:proofErr w:type="spellEnd"/>
      <w:r w:rsidR="007618A2">
        <w:rPr>
          <w:rFonts w:ascii="Calibri" w:hAnsi="Calibri" w:cs="Arial"/>
          <w:bCs/>
          <w:color w:val="000000"/>
          <w:lang w:eastAsia="nl-NL"/>
        </w:rPr>
        <w:t xml:space="preserve">, </w:t>
      </w:r>
      <w:proofErr w:type="spellStart"/>
      <w:r w:rsidR="007618A2">
        <w:rPr>
          <w:rFonts w:ascii="Calibri" w:hAnsi="Calibri" w:cs="Arial"/>
          <w:bCs/>
          <w:color w:val="000000"/>
          <w:lang w:eastAsia="nl-NL"/>
        </w:rPr>
        <w:t>Factset</w:t>
      </w:r>
      <w:proofErr w:type="spellEnd"/>
      <w:r w:rsidR="007618A2">
        <w:rPr>
          <w:rFonts w:ascii="Calibri" w:hAnsi="Calibri" w:cs="Arial"/>
          <w:bCs/>
          <w:color w:val="000000"/>
          <w:lang w:eastAsia="nl-NL"/>
        </w:rPr>
        <w:t>, CB insights</w:t>
      </w:r>
    </w:p>
    <w:p w14:paraId="267FFF96" w14:textId="77777777" w:rsidR="00D607A9" w:rsidRDefault="00D607A9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>Business Source Premier</w:t>
      </w:r>
    </w:p>
    <w:p w14:paraId="71E23318" w14:textId="57E58565" w:rsidR="004307E8" w:rsidRPr="007618A2" w:rsidRDefault="00D607A9" w:rsidP="004307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>Bloomberg</w:t>
      </w:r>
    </w:p>
    <w:p w14:paraId="6C99E165" w14:textId="2EC801FE" w:rsidR="00803F3D" w:rsidRPr="00294305" w:rsidRDefault="00D8002D" w:rsidP="0026338C">
      <w:pPr>
        <w:pStyle w:val="ListParagraph"/>
        <w:numPr>
          <w:ilvl w:val="0"/>
          <w:numId w:val="0"/>
        </w:numPr>
        <w:spacing w:after="0" w:line="240" w:lineRule="auto"/>
        <w:ind w:left="14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BC454A" w:rsidRPr="0029430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contactemi@cornell.edu</w:t>
        </w:r>
      </w:hyperlink>
    </w:p>
    <w:p w14:paraId="4B6F5EDE" w14:textId="72D6D77D" w:rsidR="004D6C52" w:rsidRPr="00286793" w:rsidRDefault="00D8002D" w:rsidP="0026338C">
      <w:pPr>
        <w:jc w:val="center"/>
        <w:rPr>
          <w:rFonts w:cstheme="minorHAnsi"/>
          <w:sz w:val="24"/>
          <w:szCs w:val="24"/>
          <w:lang w:val="pt-BR"/>
        </w:rPr>
      </w:pPr>
      <w:hyperlink r:id="rId16" w:history="1">
        <w:r w:rsidR="00802A59" w:rsidRPr="00286793">
          <w:rPr>
            <w:rStyle w:val="Hyperlink"/>
            <w:rFonts w:cstheme="minorHAnsi"/>
            <w:sz w:val="24"/>
            <w:szCs w:val="24"/>
            <w:lang w:val="pt-BR"/>
          </w:rPr>
          <w:t>http://www.johnson.cornell.edu/Emerging-Markets-Institute</w:t>
        </w:r>
      </w:hyperlink>
    </w:p>
    <w:p w14:paraId="7672D8A9" w14:textId="77647EAD" w:rsidR="0026338C" w:rsidRDefault="004D6C52" w:rsidP="0026338C">
      <w:pPr>
        <w:jc w:val="center"/>
        <w:rPr>
          <w:rStyle w:val="Hyperlink"/>
          <w:rFonts w:eastAsiaTheme="minorEastAsia" w:cstheme="minorHAnsi"/>
          <w:noProof/>
          <w:color w:val="0563C1"/>
          <w:sz w:val="24"/>
          <w:szCs w:val="24"/>
        </w:rPr>
      </w:pPr>
      <w:r w:rsidRPr="009E0AE6">
        <w:rPr>
          <w:rFonts w:cstheme="minorHAnsi"/>
          <w:sz w:val="24"/>
          <w:szCs w:val="24"/>
        </w:rPr>
        <w:t xml:space="preserve">EMI reports </w:t>
      </w:r>
      <w:hyperlink r:id="rId17" w:history="1">
        <w:r w:rsidRPr="009E0AE6">
          <w:rPr>
            <w:rStyle w:val="Hyperlink"/>
            <w:rFonts w:eastAsiaTheme="minorEastAsia" w:cstheme="minorHAnsi"/>
            <w:noProof/>
            <w:color w:val="0563C1"/>
            <w:sz w:val="24"/>
            <w:szCs w:val="24"/>
          </w:rPr>
          <w:t>https://ecommons.cornell.edu/handle/1813/66953</w:t>
        </w:r>
      </w:hyperlink>
    </w:p>
    <w:p w14:paraId="35B5CBBB" w14:textId="241A7151" w:rsidR="00B7309E" w:rsidRDefault="00B7309E" w:rsidP="00B730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 xml:space="preserve">Please follow </w:t>
      </w:r>
      <w:proofErr w:type="spellStart"/>
      <w:r w:rsidR="0025651D">
        <w:rPr>
          <w:rFonts w:ascii="Calibri" w:hAnsi="Calibri" w:cs="Arial"/>
          <w:bCs/>
          <w:color w:val="000000"/>
          <w:lang w:eastAsia="nl-NL"/>
        </w:rPr>
        <w:t>EMi</w:t>
      </w:r>
      <w:proofErr w:type="spellEnd"/>
      <w:r>
        <w:rPr>
          <w:rFonts w:ascii="Calibri" w:hAnsi="Calibri" w:cs="Arial"/>
          <w:bCs/>
          <w:color w:val="000000"/>
          <w:lang w:eastAsia="nl-NL"/>
        </w:rPr>
        <w:t xml:space="preserve"> in social media</w:t>
      </w:r>
    </w:p>
    <w:p w14:paraId="75D18F4F" w14:textId="77777777" w:rsidR="00B7309E" w:rsidRPr="00B7309E" w:rsidRDefault="00B7309E" w:rsidP="00B730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Arial"/>
          <w:bCs/>
          <w:color w:val="000000"/>
          <w:lang w:eastAsia="nl-NL"/>
        </w:rPr>
      </w:pPr>
    </w:p>
    <w:p w14:paraId="6ACEC2B0" w14:textId="3AD3FFBC" w:rsidR="004D6C52" w:rsidRPr="009E0AE6" w:rsidRDefault="004D6C52" w:rsidP="00333DB9">
      <w:pPr>
        <w:spacing w:after="0" w:line="240" w:lineRule="auto"/>
        <w:ind w:left="720"/>
        <w:jc w:val="center"/>
        <w:textAlignment w:val="baseline"/>
        <w:rPr>
          <w:rFonts w:cstheme="minorHAnsi"/>
          <w:sz w:val="24"/>
          <w:szCs w:val="24"/>
        </w:rPr>
      </w:pP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190FD054" wp14:editId="0EB7D9B2">
            <wp:extent cx="340360" cy="340360"/>
            <wp:effectExtent l="0" t="0" r="2540" b="2540"/>
            <wp:docPr id="7" name="Picture 7" descr="/var/folders/hb/gv67_fvn1wzf9rjfwk50v8x80000gn/T/com.microsoft.Word/WebArchiveCopyPasteTempFiles/cidimage001.png@01D5792F.D3C8E5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hb/gv67_fvn1wzf9rjfwk50v8x80000gn/T/com.microsoft.Word/WebArchiveCopyPasteTempFiles/cidimage001.png@01D5792F.D3C8E58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3E273777" wp14:editId="018793BF">
            <wp:extent cx="340360" cy="340360"/>
            <wp:effectExtent l="0" t="0" r="2540" b="2540"/>
            <wp:docPr id="6" name="Picture 6" descr="/var/folders/hb/gv67_fvn1wzf9rjfwk50v8x80000gn/T/com.microsoft.Word/WebArchiveCopyPasteTempFiles/cidimage002.png@01D5792F.D3C8E58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hb/gv67_fvn1wzf9rjfwk50v8x80000gn/T/com.microsoft.Word/WebArchiveCopyPasteTempFiles/cidimage002.png@01D5792F.D3C8E58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493BACC0" wp14:editId="115F1B98">
            <wp:extent cx="379095" cy="379095"/>
            <wp:effectExtent l="0" t="0" r="1905" b="1905"/>
            <wp:docPr id="5" name="Picture 5" descr="/var/folders/hb/gv67_fvn1wzf9rjfwk50v8x80000gn/T/com.microsoft.Word/WebArchiveCopyPasteTempFiles/cidimage003.png@01D5792F.D3C8E58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hb/gv67_fvn1wzf9rjfwk50v8x80000gn/T/com.microsoft.Word/WebArchiveCopyPasteTempFiles/cidimage003.png@01D5792F.D3C8E58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08B24CFF" wp14:editId="3B407DA5">
            <wp:extent cx="826770" cy="311150"/>
            <wp:effectExtent l="0" t="0" r="0" b="6350"/>
            <wp:docPr id="4" name="Picture 4" descr="/var/folders/hb/gv67_fvn1wzf9rjfwk50v8x80000gn/T/com.microsoft.Word/Content.MSO/467ACED9.tm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hb/gv67_fvn1wzf9rjfwk50v8x80000gn/T/com.microsoft.Word/Content.MSO/467ACED9.tm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342106D2" wp14:editId="720F84FF">
            <wp:extent cx="389255" cy="330835"/>
            <wp:effectExtent l="0" t="0" r="4445" b="0"/>
            <wp:docPr id="3" name="Picture 3" descr="signature_85896499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85896499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C52" w:rsidRPr="009E0AE6" w:rsidSect="001F6F3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CFDC" w14:textId="77777777" w:rsidR="00D8002D" w:rsidRDefault="00D8002D" w:rsidP="00C2738D">
      <w:pPr>
        <w:spacing w:after="0" w:line="240" w:lineRule="auto"/>
      </w:pPr>
      <w:r>
        <w:separator/>
      </w:r>
    </w:p>
  </w:endnote>
  <w:endnote w:type="continuationSeparator" w:id="0">
    <w:p w14:paraId="46ED215C" w14:textId="77777777" w:rsidR="00D8002D" w:rsidRDefault="00D8002D" w:rsidP="00C2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985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81A9AF" w14:textId="3C199C82" w:rsidR="00BE10A1" w:rsidRDefault="00BE10A1" w:rsidP="001F6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82A85C" w14:textId="77777777" w:rsidR="00BE10A1" w:rsidRDefault="00BE10A1" w:rsidP="00820EE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70212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D6474" w14:textId="2C397F29" w:rsidR="00BE10A1" w:rsidRDefault="00BE10A1" w:rsidP="001F6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DD87BF" w14:textId="77777777" w:rsidR="00BE10A1" w:rsidRDefault="00BE10A1" w:rsidP="00820EE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1C84" w14:textId="77777777" w:rsidR="0020036D" w:rsidRDefault="00200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A6A1" w14:textId="77777777" w:rsidR="00D8002D" w:rsidRDefault="00D8002D" w:rsidP="00C2738D">
      <w:pPr>
        <w:spacing w:after="0" w:line="240" w:lineRule="auto"/>
      </w:pPr>
      <w:r>
        <w:separator/>
      </w:r>
    </w:p>
  </w:footnote>
  <w:footnote w:type="continuationSeparator" w:id="0">
    <w:p w14:paraId="61D2F49D" w14:textId="77777777" w:rsidR="00D8002D" w:rsidRDefault="00D8002D" w:rsidP="00C2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A426" w14:textId="77777777" w:rsidR="0020036D" w:rsidRDefault="00200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37EE" w14:textId="6C66AD2C" w:rsidR="00BE10A1" w:rsidRDefault="00BE10A1" w:rsidP="00AE6C75">
    <w:pPr>
      <w:pStyle w:val="SideColumn"/>
      <w:rPr>
        <w:color w:val="C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72615" wp14:editId="2D0AF731">
              <wp:simplePos x="0" y="0"/>
              <wp:positionH relativeFrom="page">
                <wp:posOffset>4617267</wp:posOffset>
              </wp:positionH>
              <wp:positionV relativeFrom="page">
                <wp:posOffset>153908</wp:posOffset>
              </wp:positionV>
              <wp:extent cx="2970530" cy="1231271"/>
              <wp:effectExtent l="0" t="0" r="127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0530" cy="12312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B4D2" w14:textId="77777777" w:rsidR="00BE10A1" w:rsidRDefault="00BE10A1" w:rsidP="00AE6C75">
                          <w:pPr>
                            <w:pStyle w:val="EmployeeName"/>
                          </w:pPr>
                          <w:r>
                            <w:t xml:space="preserve">Lourdes Casanova </w:t>
                          </w:r>
                        </w:p>
                        <w:p w14:paraId="0CF9A593" w14:textId="7D45EB87" w:rsidR="00BE10A1" w:rsidRDefault="00BE10A1" w:rsidP="00AE6C75">
                          <w:pPr>
                            <w:pStyle w:val="SideColumn"/>
                          </w:pPr>
                          <w:r>
                            <w:t xml:space="preserve">Gail and Rob </w:t>
                          </w:r>
                          <w:proofErr w:type="spellStart"/>
                          <w:r>
                            <w:t>Cañizares</w:t>
                          </w:r>
                          <w:proofErr w:type="spellEnd"/>
                          <w:r>
                            <w:t xml:space="preserve"> Director Emerging Markets Institute</w:t>
                          </w:r>
                          <w:r>
                            <w:br/>
                            <w:t>248 Sage Hall</w:t>
                          </w:r>
                          <w:r>
                            <w:br/>
                            <w:t>Ithaca, NY 14853-6201</w:t>
                          </w:r>
                        </w:p>
                        <w:p w14:paraId="37B901E7" w14:textId="27015C12" w:rsidR="00BE10A1" w:rsidRDefault="00BE10A1" w:rsidP="00AE6C75">
                          <w:pPr>
                            <w:pStyle w:val="SideColumn"/>
                            <w:rPr>
                              <w:rStyle w:val="Hyperlink"/>
                            </w:rPr>
                          </w:pPr>
                          <w:r>
                            <w:t xml:space="preserve"> </w:t>
                          </w:r>
                          <w:hyperlink r:id="rId1" w:history="1">
                            <w:r w:rsidRPr="00553B09">
                              <w:rPr>
                                <w:rStyle w:val="Hyperlink"/>
                              </w:rPr>
                              <w:t>lc683@cornell.edu</w:t>
                            </w:r>
                          </w:hyperlink>
                          <w:r>
                            <w:rPr>
                              <w:rStyle w:val="Hyperlink"/>
                            </w:rPr>
                            <w:t xml:space="preserve"> </w:t>
                          </w:r>
                        </w:p>
                        <w:p w14:paraId="7DA9556E" w14:textId="78396AE7" w:rsidR="00BE10A1" w:rsidRDefault="00D8002D" w:rsidP="0020036D">
                          <w:pPr>
                            <w:pStyle w:val="SideColumn"/>
                          </w:pPr>
                          <w:hyperlink r:id="rId2" w:history="1">
                            <w:r w:rsidR="00BE10A1" w:rsidRPr="00C36FE1">
                              <w:rPr>
                                <w:rStyle w:val="Hyperlink"/>
                              </w:rPr>
                              <w:t>contactemi@cornell.efu</w:t>
                            </w:r>
                          </w:hyperlink>
                          <w:r w:rsidR="00BE10A1">
                            <w:t xml:space="preserve"> </w:t>
                          </w:r>
                        </w:p>
                        <w:p w14:paraId="643F5A17" w14:textId="77777777" w:rsidR="00BE10A1" w:rsidRDefault="00BE10A1" w:rsidP="00AE6C75">
                          <w:pPr>
                            <w:pStyle w:val="SideColumn"/>
                          </w:pPr>
                          <w:r>
                            <w:t xml:space="preserve">S. C. Johnson </w:t>
                          </w:r>
                          <w:r w:rsidRPr="005202C9">
                            <w:t>Graduate School of Management</w:t>
                          </w:r>
                        </w:p>
                        <w:p w14:paraId="6D700B61" w14:textId="77777777" w:rsidR="00BE10A1" w:rsidRDefault="00BE10A1" w:rsidP="00AE6C75">
                          <w:pPr>
                            <w:pStyle w:val="SideColumn"/>
                          </w:pPr>
                          <w:r>
                            <w:t>Cornell SC Johnson College of Business</w:t>
                          </w:r>
                        </w:p>
                        <w:p w14:paraId="7E717F12" w14:textId="77777777" w:rsidR="00BE10A1" w:rsidRDefault="00BE10A1" w:rsidP="00AE6C75">
                          <w:pPr>
                            <w:pStyle w:val="SideColum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72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55pt;margin-top:12.1pt;width:233.9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" filled="f" stroked="f">
              <v:textbox inset="0,0,0,0">
                <w:txbxContent>
                  <w:p w14:paraId="1CE4B4D2" w14:textId="77777777" w:rsidR="00BE10A1" w:rsidRDefault="00BE10A1" w:rsidP="00AE6C75">
                    <w:pPr>
                      <w:pStyle w:val="EmployeeName"/>
                    </w:pPr>
                    <w:r>
                      <w:t xml:space="preserve">Lourdes Casanova </w:t>
                    </w:r>
                  </w:p>
                  <w:p w14:paraId="0CF9A593" w14:textId="7D45EB87" w:rsidR="00BE10A1" w:rsidRDefault="00BE10A1" w:rsidP="00AE6C75">
                    <w:pPr>
                      <w:pStyle w:val="SideColumn"/>
                    </w:pPr>
                    <w:r>
                      <w:t xml:space="preserve">Gail and Rob </w:t>
                    </w:r>
                    <w:proofErr w:type="spellStart"/>
                    <w:r>
                      <w:t>Cañizares</w:t>
                    </w:r>
                    <w:proofErr w:type="spellEnd"/>
                    <w:r>
                      <w:t xml:space="preserve"> Director Emerging Markets Institute</w:t>
                    </w:r>
                    <w:r>
                      <w:br/>
                      <w:t>248 Sage Hall</w:t>
                    </w:r>
                    <w:r>
                      <w:br/>
                      <w:t>Ithaca, NY 14853-6201</w:t>
                    </w:r>
                  </w:p>
                  <w:p w14:paraId="37B901E7" w14:textId="27015C12" w:rsidR="00BE10A1" w:rsidRDefault="00BE10A1" w:rsidP="00AE6C75">
                    <w:pPr>
                      <w:pStyle w:val="SideColumn"/>
                      <w:rPr>
                        <w:rStyle w:val="Hyperlink"/>
                      </w:rPr>
                    </w:pPr>
                    <w:r>
                      <w:t xml:space="preserve"> </w:t>
                    </w:r>
                    <w:hyperlink r:id="rId3" w:history="1">
                      <w:r w:rsidRPr="00553B09">
                        <w:rPr>
                          <w:rStyle w:val="Hyperlink"/>
                        </w:rPr>
                        <w:t>lc683@cornell.edu</w:t>
                      </w:r>
                    </w:hyperlink>
                    <w:r>
                      <w:rPr>
                        <w:rStyle w:val="Hyperlink"/>
                      </w:rPr>
                      <w:t xml:space="preserve"> </w:t>
                    </w:r>
                  </w:p>
                  <w:p w14:paraId="7DA9556E" w14:textId="78396AE7" w:rsidR="00BE10A1" w:rsidRDefault="00AF421A" w:rsidP="0020036D">
                    <w:pPr>
                      <w:pStyle w:val="SideColumn"/>
                    </w:pPr>
                    <w:hyperlink r:id="rId4" w:history="1">
                      <w:r w:rsidR="00BE10A1" w:rsidRPr="00C36FE1">
                        <w:rPr>
                          <w:rStyle w:val="Hyperlink"/>
                        </w:rPr>
                        <w:t>contactemi@cornell.efu</w:t>
                      </w:r>
                    </w:hyperlink>
                    <w:r w:rsidR="00BE10A1">
                      <w:t xml:space="preserve"> </w:t>
                    </w:r>
                  </w:p>
                  <w:p w14:paraId="643F5A17" w14:textId="77777777" w:rsidR="00BE10A1" w:rsidRDefault="00BE10A1" w:rsidP="00AE6C75">
                    <w:pPr>
                      <w:pStyle w:val="SideColumn"/>
                    </w:pPr>
                    <w:r>
                      <w:t xml:space="preserve">S. C. Johnson </w:t>
                    </w:r>
                    <w:r w:rsidRPr="005202C9">
                      <w:t>Graduate School of Management</w:t>
                    </w:r>
                  </w:p>
                  <w:p w14:paraId="6D700B61" w14:textId="77777777" w:rsidR="00BE10A1" w:rsidRDefault="00BE10A1" w:rsidP="00AE6C75">
                    <w:pPr>
                      <w:pStyle w:val="SideColumn"/>
                    </w:pPr>
                    <w:r>
                      <w:t>Cornell SC Johnson College of Business</w:t>
                    </w:r>
                  </w:p>
                  <w:p w14:paraId="7E717F12" w14:textId="77777777" w:rsidR="00BE10A1" w:rsidRDefault="00BE10A1" w:rsidP="00AE6C75">
                    <w:pPr>
                      <w:pStyle w:val="SideColum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F35345" w14:textId="77777777" w:rsidR="00BE10A1" w:rsidRDefault="00BE10A1" w:rsidP="00AE6C75">
    <w:pPr>
      <w:pStyle w:val="SideColumn"/>
      <w:rPr>
        <w:color w:val="C00000"/>
        <w:sz w:val="24"/>
        <w:szCs w:val="24"/>
      </w:rPr>
    </w:pPr>
  </w:p>
  <w:p w14:paraId="6324D909" w14:textId="62798EC3" w:rsidR="00BE10A1" w:rsidRPr="00883AFC" w:rsidRDefault="00BE10A1" w:rsidP="00AE6C75">
    <w:pPr>
      <w:pStyle w:val="SideColumn"/>
      <w:rPr>
        <w:color w:val="C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00B20" wp14:editId="11013BB2">
          <wp:simplePos x="0" y="0"/>
          <wp:positionH relativeFrom="column">
            <wp:posOffset>-271780</wp:posOffset>
          </wp:positionH>
          <wp:positionV relativeFrom="paragraph">
            <wp:posOffset>-573837</wp:posOffset>
          </wp:positionV>
          <wp:extent cx="2639060" cy="567055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hnson-logo-cmyk.ep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AEA">
      <w:rPr>
        <w:color w:val="C00000"/>
        <w:sz w:val="24"/>
        <w:szCs w:val="24"/>
      </w:rPr>
      <w:t>Emerging Markets Institute</w:t>
    </w:r>
  </w:p>
  <w:p w14:paraId="3E263475" w14:textId="59AB9309" w:rsidR="00BE10A1" w:rsidRDefault="00BE10A1">
    <w:pPr>
      <w:pStyle w:val="Header"/>
    </w:pPr>
  </w:p>
  <w:p w14:paraId="2634B802" w14:textId="118B433C" w:rsidR="00BE10A1" w:rsidRDefault="00BE10A1">
    <w:pPr>
      <w:pStyle w:val="Header"/>
    </w:pPr>
  </w:p>
  <w:p w14:paraId="269F1F0D" w14:textId="77777777" w:rsidR="00BE10A1" w:rsidRDefault="00BE1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E668" w14:textId="77777777" w:rsidR="0020036D" w:rsidRDefault="00200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E1B"/>
    <w:multiLevelType w:val="multilevel"/>
    <w:tmpl w:val="C2C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2F1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003D4"/>
    <w:multiLevelType w:val="hybridMultilevel"/>
    <w:tmpl w:val="837E02D6"/>
    <w:lvl w:ilvl="0" w:tplc="78FA6D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87AE6"/>
    <w:multiLevelType w:val="hybridMultilevel"/>
    <w:tmpl w:val="79DC5190"/>
    <w:lvl w:ilvl="0" w:tplc="8724D18A">
      <w:start w:val="1"/>
      <w:numFmt w:val="bullet"/>
      <w:pStyle w:val="ListParagraph"/>
      <w:lvlText w:val=""/>
      <w:lvlJc w:val="left"/>
      <w:pPr>
        <w:ind w:left="45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9563D"/>
    <w:multiLevelType w:val="multilevel"/>
    <w:tmpl w:val="42D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9487C"/>
    <w:multiLevelType w:val="hybridMultilevel"/>
    <w:tmpl w:val="055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1FFA"/>
    <w:multiLevelType w:val="multilevel"/>
    <w:tmpl w:val="ED0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F2A53"/>
    <w:multiLevelType w:val="hybridMultilevel"/>
    <w:tmpl w:val="FE0A6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44787"/>
    <w:multiLevelType w:val="hybridMultilevel"/>
    <w:tmpl w:val="7AD81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20EFE"/>
    <w:multiLevelType w:val="hybridMultilevel"/>
    <w:tmpl w:val="A866E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93772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D27982"/>
    <w:multiLevelType w:val="hybridMultilevel"/>
    <w:tmpl w:val="2C8E9DF0"/>
    <w:lvl w:ilvl="0" w:tplc="2D1AB4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7E21"/>
    <w:multiLevelType w:val="hybridMultilevel"/>
    <w:tmpl w:val="62306AD2"/>
    <w:lvl w:ilvl="0" w:tplc="80A232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92B46"/>
    <w:multiLevelType w:val="hybridMultilevel"/>
    <w:tmpl w:val="E65E2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01DF0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7A1D92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F8212C"/>
    <w:multiLevelType w:val="hybridMultilevel"/>
    <w:tmpl w:val="87182276"/>
    <w:lvl w:ilvl="0" w:tplc="8306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8E028">
      <w:numFmt w:val="none"/>
      <w:lvlText w:val=""/>
      <w:lvlJc w:val="left"/>
      <w:pPr>
        <w:tabs>
          <w:tab w:val="num" w:pos="360"/>
        </w:tabs>
      </w:pPr>
    </w:lvl>
    <w:lvl w:ilvl="2" w:tplc="0A62D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B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4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C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66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86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991791"/>
    <w:multiLevelType w:val="hybridMultilevel"/>
    <w:tmpl w:val="42E2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5"/>
  </w:num>
  <w:num w:numId="18">
    <w:abstractNumId w:val="9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8D"/>
    <w:rsid w:val="0000200A"/>
    <w:rsid w:val="00002494"/>
    <w:rsid w:val="000068CC"/>
    <w:rsid w:val="00010299"/>
    <w:rsid w:val="00010659"/>
    <w:rsid w:val="00016987"/>
    <w:rsid w:val="00017860"/>
    <w:rsid w:val="00020AEC"/>
    <w:rsid w:val="0002430B"/>
    <w:rsid w:val="000274AD"/>
    <w:rsid w:val="00027C9D"/>
    <w:rsid w:val="00031442"/>
    <w:rsid w:val="000355CA"/>
    <w:rsid w:val="00044EAC"/>
    <w:rsid w:val="00046ABB"/>
    <w:rsid w:val="00047CF5"/>
    <w:rsid w:val="00057358"/>
    <w:rsid w:val="00063DC4"/>
    <w:rsid w:val="00067102"/>
    <w:rsid w:val="000705E9"/>
    <w:rsid w:val="000720B2"/>
    <w:rsid w:val="0007510D"/>
    <w:rsid w:val="00082C8C"/>
    <w:rsid w:val="00082FA5"/>
    <w:rsid w:val="0008387C"/>
    <w:rsid w:val="00083A3F"/>
    <w:rsid w:val="000842FE"/>
    <w:rsid w:val="00084D4D"/>
    <w:rsid w:val="0009374B"/>
    <w:rsid w:val="00094E9B"/>
    <w:rsid w:val="00095C91"/>
    <w:rsid w:val="000A0AEA"/>
    <w:rsid w:val="000A3D22"/>
    <w:rsid w:val="000A4010"/>
    <w:rsid w:val="000A57C6"/>
    <w:rsid w:val="000A6B02"/>
    <w:rsid w:val="000B67E9"/>
    <w:rsid w:val="000C4A94"/>
    <w:rsid w:val="000C53FD"/>
    <w:rsid w:val="000D4686"/>
    <w:rsid w:val="000D5EF2"/>
    <w:rsid w:val="000D7137"/>
    <w:rsid w:val="000D7884"/>
    <w:rsid w:val="000E17C6"/>
    <w:rsid w:val="000E391F"/>
    <w:rsid w:val="000E6BA0"/>
    <w:rsid w:val="000F471A"/>
    <w:rsid w:val="000F4890"/>
    <w:rsid w:val="000F5446"/>
    <w:rsid w:val="001050BA"/>
    <w:rsid w:val="0011199A"/>
    <w:rsid w:val="001125A8"/>
    <w:rsid w:val="00112732"/>
    <w:rsid w:val="00121F0F"/>
    <w:rsid w:val="001240FF"/>
    <w:rsid w:val="001267C6"/>
    <w:rsid w:val="00137618"/>
    <w:rsid w:val="001437CB"/>
    <w:rsid w:val="00147498"/>
    <w:rsid w:val="00151519"/>
    <w:rsid w:val="0015229A"/>
    <w:rsid w:val="0015654E"/>
    <w:rsid w:val="001608EF"/>
    <w:rsid w:val="001755A0"/>
    <w:rsid w:val="001812DF"/>
    <w:rsid w:val="00182625"/>
    <w:rsid w:val="00182D87"/>
    <w:rsid w:val="00187C81"/>
    <w:rsid w:val="00187CDD"/>
    <w:rsid w:val="00187EB8"/>
    <w:rsid w:val="00193780"/>
    <w:rsid w:val="00194A53"/>
    <w:rsid w:val="0019592C"/>
    <w:rsid w:val="00195D1D"/>
    <w:rsid w:val="00195E22"/>
    <w:rsid w:val="001A3002"/>
    <w:rsid w:val="001A3B59"/>
    <w:rsid w:val="001A426B"/>
    <w:rsid w:val="001A4C6F"/>
    <w:rsid w:val="001B18A7"/>
    <w:rsid w:val="001B55BC"/>
    <w:rsid w:val="001B5C74"/>
    <w:rsid w:val="001C073B"/>
    <w:rsid w:val="001C5330"/>
    <w:rsid w:val="001D3B06"/>
    <w:rsid w:val="001D3DD1"/>
    <w:rsid w:val="001F093E"/>
    <w:rsid w:val="001F247B"/>
    <w:rsid w:val="001F689C"/>
    <w:rsid w:val="001F6F37"/>
    <w:rsid w:val="0020036D"/>
    <w:rsid w:val="002058F0"/>
    <w:rsid w:val="00205956"/>
    <w:rsid w:val="00211E8D"/>
    <w:rsid w:val="002144FD"/>
    <w:rsid w:val="002216E1"/>
    <w:rsid w:val="0022239F"/>
    <w:rsid w:val="002322D9"/>
    <w:rsid w:val="0023240F"/>
    <w:rsid w:val="00234869"/>
    <w:rsid w:val="002414EE"/>
    <w:rsid w:val="00243222"/>
    <w:rsid w:val="00247B15"/>
    <w:rsid w:val="00250F9D"/>
    <w:rsid w:val="00252135"/>
    <w:rsid w:val="00252694"/>
    <w:rsid w:val="0025651D"/>
    <w:rsid w:val="0026338C"/>
    <w:rsid w:val="00264588"/>
    <w:rsid w:val="00266612"/>
    <w:rsid w:val="00270D15"/>
    <w:rsid w:val="0027129E"/>
    <w:rsid w:val="0027397D"/>
    <w:rsid w:val="00275CEB"/>
    <w:rsid w:val="0028374F"/>
    <w:rsid w:val="002842A6"/>
    <w:rsid w:val="00286793"/>
    <w:rsid w:val="0028736C"/>
    <w:rsid w:val="0029252E"/>
    <w:rsid w:val="00294305"/>
    <w:rsid w:val="002A1715"/>
    <w:rsid w:val="002A3AC6"/>
    <w:rsid w:val="002A6B6C"/>
    <w:rsid w:val="002A7868"/>
    <w:rsid w:val="002B0946"/>
    <w:rsid w:val="002B1089"/>
    <w:rsid w:val="002B3C2F"/>
    <w:rsid w:val="002B4F5B"/>
    <w:rsid w:val="002C0189"/>
    <w:rsid w:val="002C0858"/>
    <w:rsid w:val="002C6885"/>
    <w:rsid w:val="002C7270"/>
    <w:rsid w:val="002D1222"/>
    <w:rsid w:val="002D4EEB"/>
    <w:rsid w:val="002E2521"/>
    <w:rsid w:val="002E26AD"/>
    <w:rsid w:val="002E3E2D"/>
    <w:rsid w:val="002F365B"/>
    <w:rsid w:val="002F75BB"/>
    <w:rsid w:val="00300A3C"/>
    <w:rsid w:val="00300BE5"/>
    <w:rsid w:val="00301814"/>
    <w:rsid w:val="003022E0"/>
    <w:rsid w:val="00302D15"/>
    <w:rsid w:val="00304B46"/>
    <w:rsid w:val="003137EB"/>
    <w:rsid w:val="003176B9"/>
    <w:rsid w:val="0032795D"/>
    <w:rsid w:val="00331A29"/>
    <w:rsid w:val="00333DB9"/>
    <w:rsid w:val="00335F98"/>
    <w:rsid w:val="0033606A"/>
    <w:rsid w:val="003436B8"/>
    <w:rsid w:val="00343A19"/>
    <w:rsid w:val="003450B8"/>
    <w:rsid w:val="00346CA3"/>
    <w:rsid w:val="003521E9"/>
    <w:rsid w:val="00360211"/>
    <w:rsid w:val="00362BB8"/>
    <w:rsid w:val="00363568"/>
    <w:rsid w:val="00363C9C"/>
    <w:rsid w:val="00365158"/>
    <w:rsid w:val="00375BAF"/>
    <w:rsid w:val="003760FC"/>
    <w:rsid w:val="0037646B"/>
    <w:rsid w:val="00376ACF"/>
    <w:rsid w:val="003775C6"/>
    <w:rsid w:val="0038424A"/>
    <w:rsid w:val="00384F14"/>
    <w:rsid w:val="00386C85"/>
    <w:rsid w:val="00390F42"/>
    <w:rsid w:val="003A06F2"/>
    <w:rsid w:val="003A1868"/>
    <w:rsid w:val="003A3FF2"/>
    <w:rsid w:val="003A6B46"/>
    <w:rsid w:val="003A732E"/>
    <w:rsid w:val="003B3E86"/>
    <w:rsid w:val="003B483A"/>
    <w:rsid w:val="003B4D33"/>
    <w:rsid w:val="003B51BA"/>
    <w:rsid w:val="003B5F00"/>
    <w:rsid w:val="003B793B"/>
    <w:rsid w:val="003B7A58"/>
    <w:rsid w:val="003C18BB"/>
    <w:rsid w:val="003C4213"/>
    <w:rsid w:val="003C5497"/>
    <w:rsid w:val="003C56AA"/>
    <w:rsid w:val="003C5D49"/>
    <w:rsid w:val="003C6CA7"/>
    <w:rsid w:val="003D0EBC"/>
    <w:rsid w:val="003D371B"/>
    <w:rsid w:val="003D5C3A"/>
    <w:rsid w:val="003E3189"/>
    <w:rsid w:val="003E38A3"/>
    <w:rsid w:val="003F74AE"/>
    <w:rsid w:val="00400ABE"/>
    <w:rsid w:val="004059C3"/>
    <w:rsid w:val="00405E9B"/>
    <w:rsid w:val="004108CA"/>
    <w:rsid w:val="00412D23"/>
    <w:rsid w:val="004132CA"/>
    <w:rsid w:val="004214B0"/>
    <w:rsid w:val="004226EB"/>
    <w:rsid w:val="00423908"/>
    <w:rsid w:val="004239C7"/>
    <w:rsid w:val="00423AC4"/>
    <w:rsid w:val="004307E8"/>
    <w:rsid w:val="00440E7D"/>
    <w:rsid w:val="00452DC2"/>
    <w:rsid w:val="004537FC"/>
    <w:rsid w:val="004554A2"/>
    <w:rsid w:val="004558E6"/>
    <w:rsid w:val="00457952"/>
    <w:rsid w:val="00461BB7"/>
    <w:rsid w:val="00462ACC"/>
    <w:rsid w:val="004677A1"/>
    <w:rsid w:val="004726C9"/>
    <w:rsid w:val="00482B16"/>
    <w:rsid w:val="0048684B"/>
    <w:rsid w:val="00492D32"/>
    <w:rsid w:val="00495DB8"/>
    <w:rsid w:val="00496261"/>
    <w:rsid w:val="004A311B"/>
    <w:rsid w:val="004A690F"/>
    <w:rsid w:val="004B3E07"/>
    <w:rsid w:val="004B6403"/>
    <w:rsid w:val="004B77B1"/>
    <w:rsid w:val="004C1005"/>
    <w:rsid w:val="004C1BEA"/>
    <w:rsid w:val="004C23BA"/>
    <w:rsid w:val="004C4721"/>
    <w:rsid w:val="004D19DD"/>
    <w:rsid w:val="004D6C52"/>
    <w:rsid w:val="004D7B43"/>
    <w:rsid w:val="004E1789"/>
    <w:rsid w:val="004E2B78"/>
    <w:rsid w:val="004E5925"/>
    <w:rsid w:val="00501B0B"/>
    <w:rsid w:val="00503C41"/>
    <w:rsid w:val="005102EA"/>
    <w:rsid w:val="00512B27"/>
    <w:rsid w:val="00514435"/>
    <w:rsid w:val="00515630"/>
    <w:rsid w:val="00524E5A"/>
    <w:rsid w:val="0053791E"/>
    <w:rsid w:val="00537AC8"/>
    <w:rsid w:val="00544B6A"/>
    <w:rsid w:val="00547281"/>
    <w:rsid w:val="0054798F"/>
    <w:rsid w:val="0055400F"/>
    <w:rsid w:val="00556859"/>
    <w:rsid w:val="0056182E"/>
    <w:rsid w:val="00566AC1"/>
    <w:rsid w:val="00572E49"/>
    <w:rsid w:val="00577879"/>
    <w:rsid w:val="005813D3"/>
    <w:rsid w:val="0058392E"/>
    <w:rsid w:val="0059083B"/>
    <w:rsid w:val="005961B5"/>
    <w:rsid w:val="005A2A12"/>
    <w:rsid w:val="005A3FF8"/>
    <w:rsid w:val="005A72C1"/>
    <w:rsid w:val="005A7F39"/>
    <w:rsid w:val="005B0B64"/>
    <w:rsid w:val="005B6C5E"/>
    <w:rsid w:val="005C0857"/>
    <w:rsid w:val="005C21CB"/>
    <w:rsid w:val="005C4709"/>
    <w:rsid w:val="005C53E4"/>
    <w:rsid w:val="005D4D6E"/>
    <w:rsid w:val="005D6A99"/>
    <w:rsid w:val="005D793C"/>
    <w:rsid w:val="005E5952"/>
    <w:rsid w:val="005F0075"/>
    <w:rsid w:val="005F331D"/>
    <w:rsid w:val="00604033"/>
    <w:rsid w:val="00604F60"/>
    <w:rsid w:val="006061F2"/>
    <w:rsid w:val="0060774B"/>
    <w:rsid w:val="00607FDB"/>
    <w:rsid w:val="0061039C"/>
    <w:rsid w:val="0061547E"/>
    <w:rsid w:val="00616C54"/>
    <w:rsid w:val="006178B6"/>
    <w:rsid w:val="006222E3"/>
    <w:rsid w:val="006256A5"/>
    <w:rsid w:val="00632415"/>
    <w:rsid w:val="00632DAC"/>
    <w:rsid w:val="006340E8"/>
    <w:rsid w:val="0063489B"/>
    <w:rsid w:val="006368DB"/>
    <w:rsid w:val="00637CBB"/>
    <w:rsid w:val="00640279"/>
    <w:rsid w:val="00643855"/>
    <w:rsid w:val="00645596"/>
    <w:rsid w:val="00646F6B"/>
    <w:rsid w:val="00654589"/>
    <w:rsid w:val="00655C0C"/>
    <w:rsid w:val="00655EE3"/>
    <w:rsid w:val="006562B0"/>
    <w:rsid w:val="0066222B"/>
    <w:rsid w:val="00662FA6"/>
    <w:rsid w:val="006635EE"/>
    <w:rsid w:val="0066462E"/>
    <w:rsid w:val="006715F9"/>
    <w:rsid w:val="00673D37"/>
    <w:rsid w:val="00673EC7"/>
    <w:rsid w:val="00680C8C"/>
    <w:rsid w:val="006842C0"/>
    <w:rsid w:val="0068500A"/>
    <w:rsid w:val="00686485"/>
    <w:rsid w:val="00692509"/>
    <w:rsid w:val="00693E73"/>
    <w:rsid w:val="00695425"/>
    <w:rsid w:val="00696928"/>
    <w:rsid w:val="006A188D"/>
    <w:rsid w:val="006A242A"/>
    <w:rsid w:val="006A54DE"/>
    <w:rsid w:val="006A72AA"/>
    <w:rsid w:val="006B20D2"/>
    <w:rsid w:val="006B31EA"/>
    <w:rsid w:val="006B464F"/>
    <w:rsid w:val="006B7CD6"/>
    <w:rsid w:val="006C4DDF"/>
    <w:rsid w:val="006C5664"/>
    <w:rsid w:val="006C6A0C"/>
    <w:rsid w:val="006C6F70"/>
    <w:rsid w:val="006E022B"/>
    <w:rsid w:val="006E2E2C"/>
    <w:rsid w:val="006F0B82"/>
    <w:rsid w:val="006F110C"/>
    <w:rsid w:val="0070579D"/>
    <w:rsid w:val="0070672F"/>
    <w:rsid w:val="00706B19"/>
    <w:rsid w:val="00716BAB"/>
    <w:rsid w:val="0072152D"/>
    <w:rsid w:val="00724F49"/>
    <w:rsid w:val="007377E0"/>
    <w:rsid w:val="00744807"/>
    <w:rsid w:val="007466D3"/>
    <w:rsid w:val="00747E7D"/>
    <w:rsid w:val="00750CB7"/>
    <w:rsid w:val="00751788"/>
    <w:rsid w:val="007520DE"/>
    <w:rsid w:val="00753A23"/>
    <w:rsid w:val="00755FB3"/>
    <w:rsid w:val="0075630A"/>
    <w:rsid w:val="007618A2"/>
    <w:rsid w:val="0076745F"/>
    <w:rsid w:val="00767A4B"/>
    <w:rsid w:val="00770C93"/>
    <w:rsid w:val="007710BB"/>
    <w:rsid w:val="007710E8"/>
    <w:rsid w:val="00785458"/>
    <w:rsid w:val="007861A3"/>
    <w:rsid w:val="00786582"/>
    <w:rsid w:val="00791709"/>
    <w:rsid w:val="007933E1"/>
    <w:rsid w:val="0079603A"/>
    <w:rsid w:val="00796E66"/>
    <w:rsid w:val="00797B79"/>
    <w:rsid w:val="00797E0B"/>
    <w:rsid w:val="007A0B90"/>
    <w:rsid w:val="007A4816"/>
    <w:rsid w:val="007A5A31"/>
    <w:rsid w:val="007C0D2C"/>
    <w:rsid w:val="007C36AA"/>
    <w:rsid w:val="007C3A14"/>
    <w:rsid w:val="007C3C97"/>
    <w:rsid w:val="007C5A41"/>
    <w:rsid w:val="007D5AAE"/>
    <w:rsid w:val="007D61A0"/>
    <w:rsid w:val="007D663B"/>
    <w:rsid w:val="007D6B89"/>
    <w:rsid w:val="007E0D13"/>
    <w:rsid w:val="007F0A5B"/>
    <w:rsid w:val="007F5B6F"/>
    <w:rsid w:val="00802A59"/>
    <w:rsid w:val="00803F3D"/>
    <w:rsid w:val="00806F22"/>
    <w:rsid w:val="00814808"/>
    <w:rsid w:val="008151EF"/>
    <w:rsid w:val="00820EE1"/>
    <w:rsid w:val="00821D63"/>
    <w:rsid w:val="0082260D"/>
    <w:rsid w:val="0082643E"/>
    <w:rsid w:val="00826DC1"/>
    <w:rsid w:val="008304E0"/>
    <w:rsid w:val="00830605"/>
    <w:rsid w:val="00830D2D"/>
    <w:rsid w:val="00831222"/>
    <w:rsid w:val="008321D3"/>
    <w:rsid w:val="008360A8"/>
    <w:rsid w:val="00837F72"/>
    <w:rsid w:val="00844359"/>
    <w:rsid w:val="00844C56"/>
    <w:rsid w:val="00860C26"/>
    <w:rsid w:val="0086561D"/>
    <w:rsid w:val="008667B0"/>
    <w:rsid w:val="008713AC"/>
    <w:rsid w:val="00871AC2"/>
    <w:rsid w:val="00875818"/>
    <w:rsid w:val="00885271"/>
    <w:rsid w:val="00885E38"/>
    <w:rsid w:val="00885EFB"/>
    <w:rsid w:val="008A395B"/>
    <w:rsid w:val="008A4025"/>
    <w:rsid w:val="008A4651"/>
    <w:rsid w:val="008A486F"/>
    <w:rsid w:val="008A5B83"/>
    <w:rsid w:val="008B1ED5"/>
    <w:rsid w:val="008B29A5"/>
    <w:rsid w:val="008C14C6"/>
    <w:rsid w:val="008C1AAB"/>
    <w:rsid w:val="008C1ABA"/>
    <w:rsid w:val="008C4887"/>
    <w:rsid w:val="008C5005"/>
    <w:rsid w:val="008C70B9"/>
    <w:rsid w:val="008C7C82"/>
    <w:rsid w:val="008D2011"/>
    <w:rsid w:val="008D5A46"/>
    <w:rsid w:val="008D6FEE"/>
    <w:rsid w:val="008D7C8A"/>
    <w:rsid w:val="008E1E4F"/>
    <w:rsid w:val="008E226F"/>
    <w:rsid w:val="008F096B"/>
    <w:rsid w:val="008F2AD1"/>
    <w:rsid w:val="008F3516"/>
    <w:rsid w:val="008F601B"/>
    <w:rsid w:val="008F6E6C"/>
    <w:rsid w:val="008F7153"/>
    <w:rsid w:val="00900F82"/>
    <w:rsid w:val="00901981"/>
    <w:rsid w:val="00905DF3"/>
    <w:rsid w:val="009122B5"/>
    <w:rsid w:val="00917C83"/>
    <w:rsid w:val="00926072"/>
    <w:rsid w:val="009274D5"/>
    <w:rsid w:val="009353CB"/>
    <w:rsid w:val="00944703"/>
    <w:rsid w:val="0094472D"/>
    <w:rsid w:val="00945E45"/>
    <w:rsid w:val="0095735C"/>
    <w:rsid w:val="00965445"/>
    <w:rsid w:val="00967C3C"/>
    <w:rsid w:val="00971A2A"/>
    <w:rsid w:val="00974860"/>
    <w:rsid w:val="00975BD7"/>
    <w:rsid w:val="00980915"/>
    <w:rsid w:val="009856A3"/>
    <w:rsid w:val="009913C5"/>
    <w:rsid w:val="00995D76"/>
    <w:rsid w:val="00996F87"/>
    <w:rsid w:val="0099700F"/>
    <w:rsid w:val="009A1EA9"/>
    <w:rsid w:val="009A3A14"/>
    <w:rsid w:val="009A466A"/>
    <w:rsid w:val="009A54E0"/>
    <w:rsid w:val="009A7F40"/>
    <w:rsid w:val="009B212E"/>
    <w:rsid w:val="009B331C"/>
    <w:rsid w:val="009B3C4B"/>
    <w:rsid w:val="009C02BD"/>
    <w:rsid w:val="009C109C"/>
    <w:rsid w:val="009D17B9"/>
    <w:rsid w:val="009D640C"/>
    <w:rsid w:val="009D6EBB"/>
    <w:rsid w:val="009E0AE6"/>
    <w:rsid w:val="009E5BDA"/>
    <w:rsid w:val="009E7CF2"/>
    <w:rsid w:val="009F0276"/>
    <w:rsid w:val="009F6E52"/>
    <w:rsid w:val="00A01C50"/>
    <w:rsid w:val="00A01DCB"/>
    <w:rsid w:val="00A03BE1"/>
    <w:rsid w:val="00A11CC9"/>
    <w:rsid w:val="00A135EA"/>
    <w:rsid w:val="00A158AF"/>
    <w:rsid w:val="00A168BB"/>
    <w:rsid w:val="00A17918"/>
    <w:rsid w:val="00A17A53"/>
    <w:rsid w:val="00A25EC6"/>
    <w:rsid w:val="00A313CE"/>
    <w:rsid w:val="00A35BB8"/>
    <w:rsid w:val="00A3771A"/>
    <w:rsid w:val="00A4131C"/>
    <w:rsid w:val="00A41A8C"/>
    <w:rsid w:val="00A41C40"/>
    <w:rsid w:val="00A45248"/>
    <w:rsid w:val="00A60C0E"/>
    <w:rsid w:val="00A63C3E"/>
    <w:rsid w:val="00A64E22"/>
    <w:rsid w:val="00A6529E"/>
    <w:rsid w:val="00A65752"/>
    <w:rsid w:val="00A7193E"/>
    <w:rsid w:val="00A8613A"/>
    <w:rsid w:val="00A870CF"/>
    <w:rsid w:val="00A90184"/>
    <w:rsid w:val="00A929A0"/>
    <w:rsid w:val="00A95B1E"/>
    <w:rsid w:val="00A96DA8"/>
    <w:rsid w:val="00A978B6"/>
    <w:rsid w:val="00AA06AC"/>
    <w:rsid w:val="00AA25AD"/>
    <w:rsid w:val="00AA5E89"/>
    <w:rsid w:val="00AB06B6"/>
    <w:rsid w:val="00AB2585"/>
    <w:rsid w:val="00AB35CC"/>
    <w:rsid w:val="00AB7886"/>
    <w:rsid w:val="00AC00E9"/>
    <w:rsid w:val="00AC67BF"/>
    <w:rsid w:val="00AC71D6"/>
    <w:rsid w:val="00AD05ED"/>
    <w:rsid w:val="00AE2431"/>
    <w:rsid w:val="00AE4107"/>
    <w:rsid w:val="00AE6C75"/>
    <w:rsid w:val="00AE6D62"/>
    <w:rsid w:val="00AE7BB2"/>
    <w:rsid w:val="00AE7C36"/>
    <w:rsid w:val="00AE7DD2"/>
    <w:rsid w:val="00AF02BD"/>
    <w:rsid w:val="00AF1CE2"/>
    <w:rsid w:val="00AF24E4"/>
    <w:rsid w:val="00AF421A"/>
    <w:rsid w:val="00B048BD"/>
    <w:rsid w:val="00B06960"/>
    <w:rsid w:val="00B07231"/>
    <w:rsid w:val="00B11EDE"/>
    <w:rsid w:val="00B1349E"/>
    <w:rsid w:val="00B149FD"/>
    <w:rsid w:val="00B1524E"/>
    <w:rsid w:val="00B258EC"/>
    <w:rsid w:val="00B31DEB"/>
    <w:rsid w:val="00B332EC"/>
    <w:rsid w:val="00B34026"/>
    <w:rsid w:val="00B43937"/>
    <w:rsid w:val="00B448E9"/>
    <w:rsid w:val="00B4724D"/>
    <w:rsid w:val="00B55F7A"/>
    <w:rsid w:val="00B5783F"/>
    <w:rsid w:val="00B62904"/>
    <w:rsid w:val="00B62BE9"/>
    <w:rsid w:val="00B64C43"/>
    <w:rsid w:val="00B70D74"/>
    <w:rsid w:val="00B71296"/>
    <w:rsid w:val="00B716C0"/>
    <w:rsid w:val="00B722FE"/>
    <w:rsid w:val="00B72A63"/>
    <w:rsid w:val="00B7309E"/>
    <w:rsid w:val="00B756FF"/>
    <w:rsid w:val="00B77F1B"/>
    <w:rsid w:val="00B848DF"/>
    <w:rsid w:val="00B85676"/>
    <w:rsid w:val="00B859BE"/>
    <w:rsid w:val="00B90186"/>
    <w:rsid w:val="00B91A66"/>
    <w:rsid w:val="00B96A1D"/>
    <w:rsid w:val="00BA3974"/>
    <w:rsid w:val="00BA4318"/>
    <w:rsid w:val="00BA4D7E"/>
    <w:rsid w:val="00BB051D"/>
    <w:rsid w:val="00BB311F"/>
    <w:rsid w:val="00BB3A2C"/>
    <w:rsid w:val="00BB48FA"/>
    <w:rsid w:val="00BB5E7E"/>
    <w:rsid w:val="00BB6C7E"/>
    <w:rsid w:val="00BC1649"/>
    <w:rsid w:val="00BC454A"/>
    <w:rsid w:val="00BD6839"/>
    <w:rsid w:val="00BE10A1"/>
    <w:rsid w:val="00BE29AF"/>
    <w:rsid w:val="00BE3FDD"/>
    <w:rsid w:val="00BE4216"/>
    <w:rsid w:val="00BF1B0C"/>
    <w:rsid w:val="00BF2A92"/>
    <w:rsid w:val="00BF313C"/>
    <w:rsid w:val="00BF4094"/>
    <w:rsid w:val="00C0171C"/>
    <w:rsid w:val="00C07F74"/>
    <w:rsid w:val="00C10EC2"/>
    <w:rsid w:val="00C11B29"/>
    <w:rsid w:val="00C1394A"/>
    <w:rsid w:val="00C2383B"/>
    <w:rsid w:val="00C2738D"/>
    <w:rsid w:val="00C31475"/>
    <w:rsid w:val="00C32B5B"/>
    <w:rsid w:val="00C41545"/>
    <w:rsid w:val="00C41CBB"/>
    <w:rsid w:val="00C44E7E"/>
    <w:rsid w:val="00C46519"/>
    <w:rsid w:val="00C479F5"/>
    <w:rsid w:val="00C522DD"/>
    <w:rsid w:val="00C525E4"/>
    <w:rsid w:val="00C5573F"/>
    <w:rsid w:val="00C55AD3"/>
    <w:rsid w:val="00C56308"/>
    <w:rsid w:val="00C6074E"/>
    <w:rsid w:val="00C611F4"/>
    <w:rsid w:val="00C62317"/>
    <w:rsid w:val="00C8450F"/>
    <w:rsid w:val="00C848EF"/>
    <w:rsid w:val="00C87192"/>
    <w:rsid w:val="00C909E2"/>
    <w:rsid w:val="00C950DE"/>
    <w:rsid w:val="00CA0003"/>
    <w:rsid w:val="00CA364D"/>
    <w:rsid w:val="00CA49A3"/>
    <w:rsid w:val="00CA7398"/>
    <w:rsid w:val="00CB5A13"/>
    <w:rsid w:val="00CB61A1"/>
    <w:rsid w:val="00CC6FFE"/>
    <w:rsid w:val="00CC7A0D"/>
    <w:rsid w:val="00CC7B4A"/>
    <w:rsid w:val="00CD0A52"/>
    <w:rsid w:val="00CD10AF"/>
    <w:rsid w:val="00CD2C5D"/>
    <w:rsid w:val="00CD6D00"/>
    <w:rsid w:val="00CE0D33"/>
    <w:rsid w:val="00CE15B6"/>
    <w:rsid w:val="00CE1620"/>
    <w:rsid w:val="00CE3E2B"/>
    <w:rsid w:val="00D010D9"/>
    <w:rsid w:val="00D0298E"/>
    <w:rsid w:val="00D05120"/>
    <w:rsid w:val="00D05EC2"/>
    <w:rsid w:val="00D06899"/>
    <w:rsid w:val="00D13BF5"/>
    <w:rsid w:val="00D158F0"/>
    <w:rsid w:val="00D16C50"/>
    <w:rsid w:val="00D200BE"/>
    <w:rsid w:val="00D21E68"/>
    <w:rsid w:val="00D23676"/>
    <w:rsid w:val="00D23B3D"/>
    <w:rsid w:val="00D23F7E"/>
    <w:rsid w:val="00D26A1B"/>
    <w:rsid w:val="00D26FE4"/>
    <w:rsid w:val="00D31AAF"/>
    <w:rsid w:val="00D32866"/>
    <w:rsid w:val="00D43537"/>
    <w:rsid w:val="00D45D2F"/>
    <w:rsid w:val="00D5157B"/>
    <w:rsid w:val="00D52AED"/>
    <w:rsid w:val="00D607A9"/>
    <w:rsid w:val="00D62E13"/>
    <w:rsid w:val="00D6442F"/>
    <w:rsid w:val="00D664E7"/>
    <w:rsid w:val="00D669B5"/>
    <w:rsid w:val="00D71388"/>
    <w:rsid w:val="00D75AC1"/>
    <w:rsid w:val="00D8002D"/>
    <w:rsid w:val="00D82565"/>
    <w:rsid w:val="00D8776E"/>
    <w:rsid w:val="00D87DE0"/>
    <w:rsid w:val="00D92944"/>
    <w:rsid w:val="00D93165"/>
    <w:rsid w:val="00D95236"/>
    <w:rsid w:val="00DA2988"/>
    <w:rsid w:val="00DA678D"/>
    <w:rsid w:val="00DB390F"/>
    <w:rsid w:val="00DB5513"/>
    <w:rsid w:val="00DB7367"/>
    <w:rsid w:val="00DB7773"/>
    <w:rsid w:val="00DC25F3"/>
    <w:rsid w:val="00DC5A20"/>
    <w:rsid w:val="00DC679D"/>
    <w:rsid w:val="00DC798C"/>
    <w:rsid w:val="00DE13B8"/>
    <w:rsid w:val="00DE50CF"/>
    <w:rsid w:val="00DF22A4"/>
    <w:rsid w:val="00DF39BB"/>
    <w:rsid w:val="00DF3E1C"/>
    <w:rsid w:val="00DF768C"/>
    <w:rsid w:val="00DF76E0"/>
    <w:rsid w:val="00E005C4"/>
    <w:rsid w:val="00E00E18"/>
    <w:rsid w:val="00E03F2B"/>
    <w:rsid w:val="00E114DC"/>
    <w:rsid w:val="00E11EC2"/>
    <w:rsid w:val="00E21930"/>
    <w:rsid w:val="00E24E6D"/>
    <w:rsid w:val="00E26013"/>
    <w:rsid w:val="00E262FF"/>
    <w:rsid w:val="00E33FC9"/>
    <w:rsid w:val="00E41431"/>
    <w:rsid w:val="00E46326"/>
    <w:rsid w:val="00E4756E"/>
    <w:rsid w:val="00E50727"/>
    <w:rsid w:val="00E52A4B"/>
    <w:rsid w:val="00E60B45"/>
    <w:rsid w:val="00E62E1B"/>
    <w:rsid w:val="00E7103E"/>
    <w:rsid w:val="00E71998"/>
    <w:rsid w:val="00E7736A"/>
    <w:rsid w:val="00E8026D"/>
    <w:rsid w:val="00E80CE9"/>
    <w:rsid w:val="00E93D7B"/>
    <w:rsid w:val="00E960FB"/>
    <w:rsid w:val="00E96B32"/>
    <w:rsid w:val="00EA18C7"/>
    <w:rsid w:val="00EA1E79"/>
    <w:rsid w:val="00EA618D"/>
    <w:rsid w:val="00EA7EE1"/>
    <w:rsid w:val="00EB0923"/>
    <w:rsid w:val="00EB240F"/>
    <w:rsid w:val="00EB5ACA"/>
    <w:rsid w:val="00EC7EF4"/>
    <w:rsid w:val="00ED425C"/>
    <w:rsid w:val="00ED6772"/>
    <w:rsid w:val="00ED6DF9"/>
    <w:rsid w:val="00ED736A"/>
    <w:rsid w:val="00EE12F5"/>
    <w:rsid w:val="00EE37CF"/>
    <w:rsid w:val="00EE4452"/>
    <w:rsid w:val="00EE48BD"/>
    <w:rsid w:val="00EE575A"/>
    <w:rsid w:val="00EE7068"/>
    <w:rsid w:val="00EF005D"/>
    <w:rsid w:val="00EF1B97"/>
    <w:rsid w:val="00EF35D2"/>
    <w:rsid w:val="00EF67FD"/>
    <w:rsid w:val="00F00054"/>
    <w:rsid w:val="00F02537"/>
    <w:rsid w:val="00F06FE4"/>
    <w:rsid w:val="00F138F8"/>
    <w:rsid w:val="00F164F3"/>
    <w:rsid w:val="00F264AB"/>
    <w:rsid w:val="00F27533"/>
    <w:rsid w:val="00F3319A"/>
    <w:rsid w:val="00F33F75"/>
    <w:rsid w:val="00F35DA7"/>
    <w:rsid w:val="00F56004"/>
    <w:rsid w:val="00F56641"/>
    <w:rsid w:val="00F649F3"/>
    <w:rsid w:val="00F70FCC"/>
    <w:rsid w:val="00F723CA"/>
    <w:rsid w:val="00F77098"/>
    <w:rsid w:val="00F84C8C"/>
    <w:rsid w:val="00F859BB"/>
    <w:rsid w:val="00F86500"/>
    <w:rsid w:val="00F86695"/>
    <w:rsid w:val="00F91079"/>
    <w:rsid w:val="00F95E4F"/>
    <w:rsid w:val="00FA1C08"/>
    <w:rsid w:val="00FA37A9"/>
    <w:rsid w:val="00FA3C6C"/>
    <w:rsid w:val="00FA7C6A"/>
    <w:rsid w:val="00FB3CB8"/>
    <w:rsid w:val="00FB5793"/>
    <w:rsid w:val="00FB64A7"/>
    <w:rsid w:val="00FC0B12"/>
    <w:rsid w:val="00FD072A"/>
    <w:rsid w:val="00FD18B2"/>
    <w:rsid w:val="00FD4DB6"/>
    <w:rsid w:val="00FE210E"/>
    <w:rsid w:val="00FE291D"/>
    <w:rsid w:val="00FF10E5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12C0"/>
  <w15:chartTrackingRefBased/>
  <w15:docId w15:val="{8F942556-C559-4F1E-84F6-48DAC7F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326"/>
  </w:style>
  <w:style w:type="character" w:styleId="Emphasis">
    <w:name w:val="Emphasis"/>
    <w:basedOn w:val="DefaultParagraphFont"/>
    <w:uiPriority w:val="20"/>
    <w:qFormat/>
    <w:rsid w:val="00E46326"/>
    <w:rPr>
      <w:i/>
      <w:iCs/>
    </w:rPr>
  </w:style>
  <w:style w:type="character" w:styleId="Hyperlink">
    <w:name w:val="Hyperlink"/>
    <w:basedOn w:val="DefaultParagraphFont"/>
    <w:uiPriority w:val="99"/>
    <w:unhideWhenUsed/>
    <w:rsid w:val="00C273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8D"/>
  </w:style>
  <w:style w:type="paragraph" w:styleId="Footer">
    <w:name w:val="footer"/>
    <w:basedOn w:val="Normal"/>
    <w:link w:val="FooterChar"/>
    <w:uiPriority w:val="99"/>
    <w:unhideWhenUsed/>
    <w:rsid w:val="00C2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8D"/>
  </w:style>
  <w:style w:type="paragraph" w:customStyle="1" w:styleId="SideColumn">
    <w:name w:val="Side Column"/>
    <w:basedOn w:val="Normal"/>
    <w:qFormat/>
    <w:rsid w:val="00031442"/>
    <w:pPr>
      <w:spacing w:after="0" w:line="240" w:lineRule="auto"/>
    </w:pPr>
    <w:rPr>
      <w:rFonts w:ascii="Arial" w:eastAsia="Times New Roman" w:hAnsi="Arial" w:cs="Times New Roman"/>
      <w:sz w:val="15"/>
      <w:szCs w:val="15"/>
      <w:lang w:eastAsia="ja-JP"/>
    </w:rPr>
  </w:style>
  <w:style w:type="paragraph" w:customStyle="1" w:styleId="EmployeeName">
    <w:name w:val="Employee Name"/>
    <w:basedOn w:val="SideColumn"/>
    <w:qFormat/>
    <w:rsid w:val="00031442"/>
    <w:rPr>
      <w:color w:val="B31B1B"/>
    </w:rPr>
  </w:style>
  <w:style w:type="paragraph" w:styleId="NormalWeb">
    <w:name w:val="Normal (Web)"/>
    <w:basedOn w:val="Normal"/>
    <w:uiPriority w:val="99"/>
    <w:semiHidden/>
    <w:unhideWhenUsed/>
    <w:rsid w:val="00B15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32B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E0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2FA5"/>
    <w:pPr>
      <w:spacing w:before="720" w:after="200" w:line="300" w:lineRule="auto"/>
      <w:ind w:left="567"/>
    </w:pPr>
    <w:rPr>
      <w:rFonts w:ascii="Palatino" w:eastAsiaTheme="minorEastAsia" w:hAnsi="Palatino" w:cs="Times New Roman (Body CS)"/>
      <w:b/>
      <w:smallCaps/>
      <w:color w:val="B31B1B"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FA5"/>
    <w:rPr>
      <w:rFonts w:ascii="Palatino" w:eastAsiaTheme="minorEastAsia" w:hAnsi="Palatino" w:cs="Times New Roman (Body CS)"/>
      <w:b/>
      <w:smallCaps/>
      <w:color w:val="B31B1B"/>
      <w:spacing w:val="10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082FA5"/>
    <w:pPr>
      <w:numPr>
        <w:numId w:val="1"/>
      </w:numPr>
      <w:spacing w:before="100" w:after="200" w:line="300" w:lineRule="auto"/>
      <w:contextualSpacing/>
    </w:pPr>
    <w:rPr>
      <w:rFonts w:ascii="Palatino" w:eastAsiaTheme="minorEastAsia" w:hAnsi="Palatino"/>
      <w:sz w:val="20"/>
      <w:szCs w:val="20"/>
    </w:rPr>
  </w:style>
  <w:style w:type="paragraph" w:customStyle="1" w:styleId="xmsonormal">
    <w:name w:val="xmsonormal"/>
    <w:basedOn w:val="Normal"/>
    <w:rsid w:val="0082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0EE1"/>
  </w:style>
  <w:style w:type="paragraph" w:customStyle="1" w:styleId="paragraph">
    <w:name w:val="paragraph"/>
    <w:basedOn w:val="Normal"/>
    <w:rsid w:val="0053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7AC8"/>
  </w:style>
  <w:style w:type="character" w:customStyle="1" w:styleId="eop">
    <w:name w:val="eop"/>
    <w:basedOn w:val="DefaultParagraphFont"/>
    <w:rsid w:val="00537AC8"/>
  </w:style>
  <w:style w:type="character" w:customStyle="1" w:styleId="spellingerror">
    <w:name w:val="spellingerror"/>
    <w:basedOn w:val="DefaultParagraphFont"/>
    <w:rsid w:val="00537AC8"/>
  </w:style>
  <w:style w:type="character" w:customStyle="1" w:styleId="contextualspellingandgrammarerror">
    <w:name w:val="contextualspellingandgrammarerror"/>
    <w:basedOn w:val="DefaultParagraphFont"/>
    <w:rsid w:val="00537AC8"/>
  </w:style>
  <w:style w:type="paragraph" w:styleId="FootnoteText">
    <w:name w:val="footnote text"/>
    <w:basedOn w:val="Normal"/>
    <w:link w:val="FootnoteTextChar"/>
    <w:uiPriority w:val="99"/>
    <w:semiHidden/>
    <w:unhideWhenUsed/>
    <w:rsid w:val="001F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F37"/>
    <w:rPr>
      <w:vertAlign w:val="superscript"/>
    </w:rPr>
  </w:style>
  <w:style w:type="table" w:styleId="TableGrid">
    <w:name w:val="Table Grid"/>
    <w:basedOn w:val="TableNormal"/>
    <w:uiPriority w:val="39"/>
    <w:rsid w:val="00D05120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38F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70D74"/>
    <w:rPr>
      <w:color w:val="2B579A"/>
      <w:shd w:val="clear" w:color="auto" w:fill="E1DFDD"/>
    </w:rPr>
  </w:style>
  <w:style w:type="paragraph" w:customStyle="1" w:styleId="xmsonormal0">
    <w:name w:val="x_msonormal"/>
    <w:basedOn w:val="Normal"/>
    <w:rsid w:val="00FA3C6C"/>
    <w:pPr>
      <w:spacing w:after="0" w:line="240" w:lineRule="auto"/>
    </w:pPr>
    <w:rPr>
      <w:rFonts w:ascii="Calibri" w:hAnsi="Calibri" w:cs="Calibri"/>
    </w:rPr>
  </w:style>
  <w:style w:type="paragraph" w:customStyle="1" w:styleId="gmail-m-8442659700898289029msolistparagraph">
    <w:name w:val="gmail-m-8442659700898289029msolistparagraph"/>
    <w:basedOn w:val="Normal"/>
    <w:rsid w:val="005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200A"/>
    <w:rPr>
      <w:b/>
      <w:bCs/>
    </w:rPr>
  </w:style>
  <w:style w:type="character" w:customStyle="1" w:styleId="anchor-text">
    <w:name w:val="anchor-text"/>
    <w:rsid w:val="0000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bridge.org/es/academic/subjects/management/international-business/innovation-emerging-markets-copycats-leaders?format=HB" TargetMode="External"/><Relationship Id="rId18" Type="http://schemas.openxmlformats.org/officeDocument/2006/relationships/hyperlink" Target="https://www.linkedin.com/in/lourdescasanova/" TargetMode="External"/><Relationship Id="rId26" Type="http://schemas.openxmlformats.org/officeDocument/2006/relationships/hyperlink" Target="https://www.instagram.com/emicornel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hyperlink" Target="https://ecommons.cornell.edu/handle/1813/66953" TargetMode="External"/><Relationship Id="rId12" Type="http://schemas.openxmlformats.org/officeDocument/2006/relationships/hyperlink" Target="https://www.elsevier.com/books/financing-entrepreneurship-and-innovation-in-emerging-markets/casanova/978-0-12-804025-6" TargetMode="External"/><Relationship Id="rId17" Type="http://schemas.openxmlformats.org/officeDocument/2006/relationships/hyperlink" Target="https://ecommons.cornell.edu/handle/1813/66953" TargetMode="External"/><Relationship Id="rId25" Type="http://schemas.openxmlformats.org/officeDocument/2006/relationships/image" Target="media/image4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johnson.cornell.edu/Emerging-Markets-Institute" TargetMode="External"/><Relationship Id="rId20" Type="http://schemas.openxmlformats.org/officeDocument/2006/relationships/hyperlink" Target="https://www.facebook.com/CornellEMI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book/9780128168578/the-era-of-chinese-multinationals?via=ihub=" TargetMode="External"/><Relationship Id="rId24" Type="http://schemas.openxmlformats.org/officeDocument/2006/relationships/hyperlink" Target="https://www.youtube.com/channel/UCjP0mTfBVNB7WSUHXMnsYAw/featured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ontactemi@cornell.edu" TargetMode="Externa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10" Type="http://schemas.openxmlformats.org/officeDocument/2006/relationships/hyperlink" Target="https://www.sciencedirect.com/book/9780128168578/the-era-of-chinese-multinationals?via=ihub=" TargetMode="External"/><Relationship Id="rId19" Type="http://schemas.openxmlformats.org/officeDocument/2006/relationships/image" Target="media/image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C2018-0-01595-9" TargetMode="External"/><Relationship Id="rId14" Type="http://schemas.openxmlformats.org/officeDocument/2006/relationships/hyperlink" Target="https://www.emergingmarketsenigma.com/" TargetMode="External"/><Relationship Id="rId22" Type="http://schemas.openxmlformats.org/officeDocument/2006/relationships/hyperlink" Target="https://twitter.com/lourdescasanova" TargetMode="External"/><Relationship Id="rId27" Type="http://schemas.openxmlformats.org/officeDocument/2006/relationships/image" Target="media/image5.jpe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bit.ly/bookchin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c683@cornell.edu" TargetMode="External"/><Relationship Id="rId2" Type="http://schemas.openxmlformats.org/officeDocument/2006/relationships/hyperlink" Target="mailto:contactemi@cornell.efu" TargetMode="External"/><Relationship Id="rId1" Type="http://schemas.openxmlformats.org/officeDocument/2006/relationships/hyperlink" Target="mailto:lc683@cornell.edu" TargetMode="External"/><Relationship Id="rId5" Type="http://schemas.openxmlformats.org/officeDocument/2006/relationships/image" Target="media/image6.emf"/><Relationship Id="rId4" Type="http://schemas.openxmlformats.org/officeDocument/2006/relationships/hyperlink" Target="mailto:contactemi@cornell.e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Emerging Market meetings</vt:lpstr>
    </vt:vector>
  </TitlesOfParts>
  <Manager/>
  <Company>Cornell University</Company>
  <LinksUpToDate>false</LinksUpToDate>
  <CharactersWithSpaces>6613</CharactersWithSpaces>
  <SharedDoc>false</SharedDoc>
  <HyperlinkBase>https://www.johnson.cornell.edu/faculty-research/faculty/lc683/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Market meetings</dc:title>
  <dc:subject/>
  <dc:creator>Lourdes Casanova</dc:creator>
  <cp:keywords/>
  <dc:description>China, Brazil, Mexico, India</dc:description>
  <cp:lastModifiedBy>Lourdes Casanova</cp:lastModifiedBy>
  <cp:revision>7</cp:revision>
  <cp:lastPrinted>2020-09-01T15:03:00Z</cp:lastPrinted>
  <dcterms:created xsi:type="dcterms:W3CDTF">2021-02-02T00:58:00Z</dcterms:created>
  <dcterms:modified xsi:type="dcterms:W3CDTF">2021-02-02T01:07:00Z</dcterms:modified>
  <cp:category/>
</cp:coreProperties>
</file>